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B1" w:rsidRPr="00130CE0" w:rsidRDefault="007435D3" w:rsidP="002537D3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before="240" w:after="0"/>
        <w:jc w:val="center"/>
        <w:rPr>
          <w:rFonts w:eastAsia="標楷體"/>
          <w:b/>
          <w:bCs/>
          <w:kern w:val="2"/>
          <w:sz w:val="35"/>
          <w:szCs w:val="35"/>
          <w:lang w:eastAsia="zh-TW"/>
        </w:rPr>
      </w:pPr>
      <w:bookmarkStart w:id="0" w:name="_GoBack"/>
      <w:bookmarkEnd w:id="0"/>
      <w:r w:rsidRPr="00130CE0">
        <w:rPr>
          <w:rFonts w:eastAsia="標楷體" w:hint="eastAsia"/>
          <w:b/>
          <w:bCs/>
          <w:kern w:val="2"/>
          <w:sz w:val="35"/>
          <w:szCs w:val="35"/>
          <w:lang w:eastAsia="zh-TW"/>
        </w:rPr>
        <w:t>課程</w:t>
      </w:r>
      <w:r w:rsidR="00F821B1" w:rsidRPr="00130CE0">
        <w:rPr>
          <w:rFonts w:eastAsia="標楷體"/>
          <w:b/>
          <w:bCs/>
          <w:kern w:val="2"/>
          <w:sz w:val="35"/>
          <w:szCs w:val="35"/>
          <w:lang w:eastAsia="zh-TW"/>
        </w:rPr>
        <w:t>綱</w:t>
      </w:r>
      <w:r w:rsidR="008867AA" w:rsidRPr="00130CE0">
        <w:rPr>
          <w:rFonts w:eastAsia="標楷體" w:hint="eastAsia"/>
          <w:b/>
          <w:bCs/>
          <w:kern w:val="2"/>
          <w:sz w:val="35"/>
          <w:szCs w:val="35"/>
          <w:lang w:eastAsia="zh-TW"/>
        </w:rPr>
        <w:t>要</w:t>
      </w:r>
      <w:r w:rsidR="009262C2" w:rsidRPr="00130CE0">
        <w:rPr>
          <w:rFonts w:eastAsia="標楷體" w:hint="eastAsia"/>
          <w:b/>
          <w:bCs/>
          <w:kern w:val="2"/>
          <w:sz w:val="35"/>
          <w:szCs w:val="35"/>
          <w:lang w:eastAsia="zh-TW"/>
        </w:rPr>
        <w:t>與教學進度</w:t>
      </w:r>
    </w:p>
    <w:p w:rsidR="002C53BB" w:rsidRPr="00130CE0" w:rsidRDefault="00D10FC6" w:rsidP="007435D3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wordWrap w:val="0"/>
        <w:snapToGrid w:val="0"/>
        <w:spacing w:before="240" w:after="0"/>
        <w:ind w:rightChars="-135" w:right="-324"/>
        <w:jc w:val="right"/>
        <w:rPr>
          <w:rFonts w:eastAsia="標楷體"/>
          <w:b/>
          <w:bCs/>
          <w:kern w:val="2"/>
          <w:sz w:val="32"/>
          <w:szCs w:val="32"/>
          <w:lang w:eastAsia="zh-TW"/>
        </w:rPr>
      </w:pPr>
      <w:r>
        <w:rPr>
          <w:rFonts w:eastAsia="標楷體" w:hint="eastAsia"/>
          <w:b/>
          <w:szCs w:val="24"/>
          <w:lang w:eastAsia="zh-TW"/>
        </w:rPr>
        <w:t>11</w:t>
      </w:r>
      <w:r w:rsidR="00895A1A">
        <w:rPr>
          <w:rFonts w:eastAsia="標楷體" w:hint="eastAsia"/>
          <w:b/>
          <w:szCs w:val="24"/>
          <w:lang w:eastAsia="zh-TW"/>
        </w:rPr>
        <w:t>4</w:t>
      </w:r>
      <w:r w:rsidR="002C53BB" w:rsidRPr="00130CE0">
        <w:rPr>
          <w:rFonts w:eastAsia="標楷體" w:hint="eastAsia"/>
          <w:b/>
          <w:szCs w:val="24"/>
          <w:lang w:eastAsia="zh-TW"/>
        </w:rPr>
        <w:t>學年度第</w:t>
      </w:r>
      <w:r w:rsidR="007435D3" w:rsidRPr="00130CE0">
        <w:rPr>
          <w:rFonts w:eastAsia="標楷體" w:hint="eastAsia"/>
          <w:b/>
          <w:szCs w:val="24"/>
          <w:lang w:eastAsia="zh-TW"/>
        </w:rPr>
        <w:t xml:space="preserve"> </w:t>
      </w:r>
      <w:r w:rsidR="00F065BC" w:rsidRPr="00130CE0">
        <w:rPr>
          <w:rFonts w:eastAsia="標楷體" w:hint="eastAsia"/>
          <w:b/>
          <w:szCs w:val="24"/>
          <w:lang w:eastAsia="zh-TW"/>
        </w:rPr>
        <w:t>1</w:t>
      </w:r>
      <w:r w:rsidR="00853313" w:rsidRPr="00130CE0">
        <w:rPr>
          <w:rFonts w:eastAsia="標楷體" w:hint="eastAsia"/>
          <w:b/>
          <w:szCs w:val="24"/>
          <w:lang w:eastAsia="zh-TW"/>
        </w:rPr>
        <w:t xml:space="preserve"> </w:t>
      </w:r>
      <w:r w:rsidR="002C53BB" w:rsidRPr="00130CE0">
        <w:rPr>
          <w:rFonts w:eastAsia="標楷體" w:hint="eastAsia"/>
          <w:b/>
          <w:szCs w:val="24"/>
          <w:lang w:eastAsia="zh-TW"/>
        </w:rPr>
        <w:t>學期</w:t>
      </w:r>
    </w:p>
    <w:tbl>
      <w:tblPr>
        <w:tblW w:w="98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5"/>
        <w:gridCol w:w="322"/>
        <w:gridCol w:w="128"/>
        <w:gridCol w:w="1294"/>
        <w:gridCol w:w="1134"/>
        <w:gridCol w:w="272"/>
        <w:gridCol w:w="1457"/>
        <w:gridCol w:w="883"/>
        <w:gridCol w:w="507"/>
        <w:gridCol w:w="2616"/>
      </w:tblGrid>
      <w:tr w:rsidR="00F821B1" w:rsidRPr="00130CE0" w:rsidTr="001B4437">
        <w:trPr>
          <w:cantSplit/>
          <w:trHeight w:val="527"/>
          <w:jc w:val="center"/>
        </w:trPr>
        <w:tc>
          <w:tcPr>
            <w:tcW w:w="5822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821B1" w:rsidRPr="00130CE0" w:rsidRDefault="00F821B1" w:rsidP="00F821B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eastAsia="標楷體"/>
                <w:szCs w:val="24"/>
                <w:lang w:eastAsia="zh-TW"/>
              </w:rPr>
              <w:t>課程名稱：（中文）</w:t>
            </w:r>
            <w:r w:rsidR="005214F9">
              <w:rPr>
                <w:rFonts w:eastAsia="標楷體" w:hint="eastAsia"/>
                <w:szCs w:val="24"/>
                <w:lang w:eastAsia="zh-TW"/>
              </w:rPr>
              <w:t>供應鏈策略與</w:t>
            </w:r>
            <w:r w:rsidR="00853313" w:rsidRPr="00130CE0">
              <w:rPr>
                <w:rFonts w:eastAsia="標楷體" w:hint="eastAsia"/>
                <w:szCs w:val="24"/>
                <w:lang w:eastAsia="zh-TW"/>
              </w:rPr>
              <w:t>管理</w:t>
            </w:r>
          </w:p>
        </w:tc>
        <w:tc>
          <w:tcPr>
            <w:tcW w:w="139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21B1" w:rsidRPr="00130CE0" w:rsidRDefault="00F821B1" w:rsidP="00F821B1">
            <w:pPr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eastAsia="標楷體"/>
                <w:szCs w:val="24"/>
                <w:lang w:eastAsia="zh-TW"/>
              </w:rPr>
              <w:t>開課單位</w:t>
            </w:r>
          </w:p>
        </w:tc>
        <w:tc>
          <w:tcPr>
            <w:tcW w:w="261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21B1" w:rsidRPr="00130CE0" w:rsidRDefault="00853313" w:rsidP="00F821B1">
            <w:pPr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eastAsia="標楷體" w:hint="eastAsia"/>
                <w:szCs w:val="24"/>
                <w:lang w:eastAsia="zh-TW"/>
              </w:rPr>
              <w:t>EMBA</w:t>
            </w:r>
          </w:p>
        </w:tc>
      </w:tr>
      <w:tr w:rsidR="00F821B1" w:rsidRPr="00130CE0" w:rsidTr="001B4437">
        <w:trPr>
          <w:cantSplit/>
          <w:trHeight w:val="695"/>
          <w:jc w:val="center"/>
        </w:trPr>
        <w:tc>
          <w:tcPr>
            <w:tcW w:w="5822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21B1" w:rsidRPr="00130CE0" w:rsidRDefault="00F821B1" w:rsidP="005214F9">
            <w:pPr>
              <w:spacing w:after="0" w:line="0" w:lineRule="atLeast"/>
              <w:ind w:firstLineChars="200" w:firstLine="480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eastAsia="標楷體"/>
                <w:szCs w:val="24"/>
                <w:lang w:eastAsia="zh-TW"/>
              </w:rPr>
              <w:t>（英文）</w:t>
            </w:r>
            <w:r w:rsidR="005214F9">
              <w:t>S</w:t>
            </w:r>
            <w:r w:rsidR="005214F9">
              <w:rPr>
                <w:rFonts w:hint="eastAsia"/>
                <w:lang w:eastAsia="zh-TW"/>
              </w:rPr>
              <w:t xml:space="preserve">upply Chain Strategy and </w:t>
            </w:r>
            <w:r w:rsidR="00853313" w:rsidRPr="00130CE0">
              <w:rPr>
                <w:rFonts w:hint="eastAsia"/>
              </w:rPr>
              <w:t>Management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21B1" w:rsidRPr="00130CE0" w:rsidRDefault="008867AA" w:rsidP="008867AA">
            <w:pPr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eastAsia="標楷體" w:hint="eastAsia"/>
                <w:szCs w:val="24"/>
                <w:lang w:eastAsia="zh-TW"/>
              </w:rPr>
              <w:t>永久課號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21B1" w:rsidRPr="00130CE0" w:rsidRDefault="005F7049" w:rsidP="00853313">
            <w:pPr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 w:rsidRPr="005F7049">
              <w:t>MGME30030</w:t>
            </w:r>
            <w:r w:rsidRPr="005F7049">
              <w:tab/>
            </w:r>
          </w:p>
        </w:tc>
      </w:tr>
      <w:tr w:rsidR="00F821B1" w:rsidRPr="00130CE0" w:rsidTr="001B4437">
        <w:trPr>
          <w:cantSplit/>
          <w:trHeight w:hRule="exact" w:val="511"/>
          <w:jc w:val="center"/>
        </w:trPr>
        <w:tc>
          <w:tcPr>
            <w:tcW w:w="982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21B1" w:rsidRPr="00130CE0" w:rsidRDefault="00F821B1" w:rsidP="00E113A4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eastAsia="標楷體"/>
                <w:szCs w:val="24"/>
                <w:lang w:eastAsia="zh-TW"/>
              </w:rPr>
              <w:t>授課教師：</w:t>
            </w:r>
            <w:r w:rsidR="001B4437" w:rsidRPr="00130CE0">
              <w:rPr>
                <w:rFonts w:eastAsia="標楷體" w:hint="eastAsia"/>
                <w:szCs w:val="24"/>
                <w:lang w:eastAsia="zh-TW"/>
              </w:rPr>
              <w:t>姚銘忠</w:t>
            </w:r>
            <w:r w:rsidR="008B0446">
              <w:rPr>
                <w:rFonts w:eastAsia="標楷體" w:hint="eastAsia"/>
                <w:szCs w:val="24"/>
                <w:lang w:eastAsia="zh-TW"/>
              </w:rPr>
              <w:t>、黃寬丞</w:t>
            </w:r>
          </w:p>
        </w:tc>
      </w:tr>
      <w:tr w:rsidR="00F821B1" w:rsidRPr="00130CE0" w:rsidTr="001B4437">
        <w:trPr>
          <w:cantSplit/>
          <w:trHeight w:hRule="exact" w:val="511"/>
          <w:jc w:val="center"/>
        </w:trPr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B1" w:rsidRPr="00130CE0" w:rsidRDefault="00F821B1" w:rsidP="00F821B1">
            <w:pPr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eastAsia="標楷體"/>
                <w:szCs w:val="24"/>
                <w:lang w:eastAsia="zh-TW"/>
              </w:rPr>
              <w:t>學分數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B1" w:rsidRPr="00130CE0" w:rsidRDefault="00853313" w:rsidP="00F821B1">
            <w:pPr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eastAsia="標楷體" w:hint="eastAsia"/>
                <w:szCs w:val="24"/>
                <w:lang w:eastAsia="zh-TW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B1" w:rsidRPr="00130CE0" w:rsidRDefault="00F821B1" w:rsidP="00F821B1">
            <w:pPr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eastAsia="標楷體"/>
                <w:szCs w:val="24"/>
                <w:lang w:eastAsia="zh-TW"/>
              </w:rPr>
              <w:t>必</w:t>
            </w:r>
            <w:r w:rsidRPr="00130CE0">
              <w:rPr>
                <w:rFonts w:eastAsia="標楷體"/>
                <w:szCs w:val="24"/>
                <w:lang w:eastAsia="zh-TW"/>
              </w:rPr>
              <w:t>/</w:t>
            </w:r>
            <w:r w:rsidRPr="00130CE0">
              <w:rPr>
                <w:rFonts w:eastAsia="標楷體"/>
                <w:szCs w:val="24"/>
                <w:lang w:eastAsia="zh-TW"/>
              </w:rPr>
              <w:t>選修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21B1" w:rsidRPr="00130CE0" w:rsidRDefault="005715A4" w:rsidP="00853313">
            <w:pPr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必</w:t>
            </w:r>
            <w:r w:rsidR="005F7049">
              <w:rPr>
                <w:rFonts w:eastAsia="標楷體" w:hint="eastAsia"/>
                <w:szCs w:val="24"/>
                <w:lang w:eastAsia="zh-TW"/>
              </w:rPr>
              <w:t>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21B1" w:rsidRPr="00130CE0" w:rsidRDefault="00F821B1" w:rsidP="00853313">
            <w:pPr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eastAsia="標楷體"/>
                <w:szCs w:val="24"/>
                <w:lang w:eastAsia="zh-TW"/>
              </w:rPr>
              <w:t>開課年級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21B1" w:rsidRPr="00130CE0" w:rsidRDefault="00853313" w:rsidP="00853313">
            <w:pPr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eastAsia="標楷體" w:hint="eastAsia"/>
                <w:szCs w:val="24"/>
                <w:lang w:eastAsia="zh-TW"/>
              </w:rPr>
              <w:t>碩二</w:t>
            </w:r>
          </w:p>
        </w:tc>
      </w:tr>
      <w:tr w:rsidR="00130CE0" w:rsidRPr="00130CE0" w:rsidTr="00E44F6B">
        <w:trPr>
          <w:cantSplit/>
          <w:trHeight w:val="416"/>
          <w:jc w:val="center"/>
        </w:trPr>
        <w:tc>
          <w:tcPr>
            <w:tcW w:w="982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21B1" w:rsidRPr="00130CE0" w:rsidRDefault="00F821B1" w:rsidP="00437DE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eastAsia="標楷體"/>
                <w:szCs w:val="24"/>
                <w:lang w:eastAsia="zh-TW"/>
              </w:rPr>
              <w:t>先修科目或先備能力：</w:t>
            </w:r>
            <w:r w:rsidR="00681EB3" w:rsidRPr="00130CE0">
              <w:rPr>
                <w:rFonts w:eastAsia="標楷體" w:hint="eastAsia"/>
                <w:szCs w:val="24"/>
                <w:lang w:eastAsia="zh-TW"/>
              </w:rPr>
              <w:t>管理學</w:t>
            </w:r>
          </w:p>
        </w:tc>
      </w:tr>
      <w:tr w:rsidR="00F821B1" w:rsidRPr="00130CE0" w:rsidTr="00E44F6B">
        <w:trPr>
          <w:cantSplit/>
          <w:trHeight w:val="1825"/>
          <w:jc w:val="center"/>
        </w:trPr>
        <w:tc>
          <w:tcPr>
            <w:tcW w:w="982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21B1" w:rsidRPr="00130CE0" w:rsidRDefault="00F821B1" w:rsidP="00437DE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eastAsia="標楷體"/>
                <w:szCs w:val="24"/>
                <w:lang w:eastAsia="zh-TW"/>
              </w:rPr>
              <w:t>課程概述與目標：</w:t>
            </w:r>
          </w:p>
          <w:p w:rsidR="0089616D" w:rsidRPr="0089616D" w:rsidRDefault="00681EB3" w:rsidP="005214F9">
            <w:pPr>
              <w:spacing w:afterLines="50" w:after="180" w:line="0" w:lineRule="atLeast"/>
              <w:rPr>
                <w:rFonts w:ascii="標楷體" w:eastAsia="標楷體" w:hAnsi="標楷體"/>
                <w:szCs w:val="24"/>
                <w:lang w:eastAsia="zh-TW"/>
              </w:rPr>
            </w:pPr>
            <w:r w:rsidRPr="00130CE0">
              <w:rPr>
                <w:rFonts w:ascii="標楷體" w:eastAsia="標楷體" w:hAnsi="標楷體"/>
                <w:szCs w:val="24"/>
                <w:lang w:eastAsia="zh-TW"/>
              </w:rPr>
              <w:t>本課程除介紹物流供應鏈的系統架構、</w:t>
            </w:r>
            <w:r w:rsidR="001851C2" w:rsidRPr="0089616D">
              <w:rPr>
                <w:rFonts w:ascii="標楷體" w:eastAsia="標楷體" w:hAnsi="標楷體" w:hint="eastAsia"/>
                <w:lang w:eastAsia="zh-TW"/>
              </w:rPr>
              <w:t>推擬供應鏈策略以支持企業的整體經營策略，</w:t>
            </w:r>
            <w:r w:rsidR="001851C2">
              <w:rPr>
                <w:rFonts w:ascii="標楷體" w:eastAsia="標楷體" w:hAnsi="標楷體" w:hint="eastAsia"/>
                <w:lang w:eastAsia="zh-TW"/>
              </w:rPr>
              <w:t>運用系統化工具分析供應鏈對應流程中</w:t>
            </w:r>
            <w:r w:rsidR="001851C2" w:rsidRPr="001851C2">
              <w:rPr>
                <w:rFonts w:ascii="標楷體" w:eastAsia="標楷體" w:hAnsi="標楷體" w:hint="eastAsia"/>
                <w:szCs w:val="24"/>
                <w:lang w:eastAsia="zh-TW"/>
              </w:rPr>
              <w:t>業績衡量指標和標竿管理方法</w:t>
            </w:r>
            <w:r w:rsidR="00BD6CB2">
              <w:rPr>
                <w:rFonts w:ascii="標楷體" w:eastAsia="標楷體" w:hAnsi="標楷體" w:hint="eastAsia"/>
                <w:szCs w:val="24"/>
                <w:lang w:eastAsia="zh-TW"/>
              </w:rPr>
              <w:t>。在公司面對產業經營環境變化時，運用強化</w:t>
            </w:r>
            <w:r w:rsidR="00BD6CB2" w:rsidRPr="00F00CC8">
              <w:rPr>
                <w:rFonts w:eastAsia="標楷體" w:hint="eastAsia"/>
                <w:szCs w:val="24"/>
                <w:lang w:eastAsia="zh-TW"/>
              </w:rPr>
              <w:t>產品生命週期管理</w:t>
            </w:r>
            <w:r w:rsidR="00BD6CB2">
              <w:rPr>
                <w:rFonts w:eastAsia="標楷體" w:hint="eastAsia"/>
                <w:szCs w:val="24"/>
                <w:lang w:eastAsia="zh-TW"/>
              </w:rPr>
              <w:t>、</w:t>
            </w:r>
            <w:r w:rsidR="00E25378">
              <w:rPr>
                <w:rFonts w:eastAsia="標楷體" w:hint="eastAsia"/>
                <w:szCs w:val="24"/>
                <w:lang w:eastAsia="zh-TW"/>
              </w:rPr>
              <w:t>協同伙伴關係及</w:t>
            </w:r>
            <w:r w:rsidR="00BD6CB2" w:rsidRPr="003F1EE3">
              <w:rPr>
                <w:rFonts w:eastAsia="標楷體" w:hint="eastAsia"/>
                <w:szCs w:val="24"/>
                <w:lang w:eastAsia="zh-TW"/>
              </w:rPr>
              <w:t>策略聯盟</w:t>
            </w:r>
            <w:r w:rsidR="00E25378">
              <w:rPr>
                <w:rFonts w:eastAsia="標楷體" w:hint="eastAsia"/>
                <w:szCs w:val="24"/>
                <w:lang w:eastAsia="zh-TW"/>
              </w:rPr>
              <w:t>、</w:t>
            </w:r>
            <w:r w:rsidR="001851C2">
              <w:rPr>
                <w:rFonts w:ascii="標楷體" w:eastAsia="標楷體" w:hAnsi="標楷體" w:hint="eastAsia"/>
                <w:szCs w:val="24"/>
                <w:lang w:eastAsia="zh-TW"/>
              </w:rPr>
              <w:t>調整供應鏈架構設計或流程</w:t>
            </w:r>
            <w:r w:rsidR="00E25378">
              <w:rPr>
                <w:rFonts w:ascii="標楷體" w:eastAsia="標楷體" w:hAnsi="標楷體" w:hint="eastAsia"/>
                <w:szCs w:val="24"/>
                <w:lang w:eastAsia="zh-TW"/>
              </w:rPr>
              <w:t>等理論與方法，</w:t>
            </w:r>
            <w:r w:rsidR="001851C2">
              <w:rPr>
                <w:rFonts w:ascii="標楷體" w:eastAsia="標楷體" w:hAnsi="標楷體" w:hint="eastAsia"/>
                <w:szCs w:val="24"/>
                <w:lang w:eastAsia="zh-TW"/>
              </w:rPr>
              <w:t>改善供應鏈營運。</w:t>
            </w:r>
            <w:r w:rsidR="00E25378" w:rsidRPr="001851C2">
              <w:rPr>
                <w:rFonts w:ascii="標楷體" w:eastAsia="標楷體" w:hAnsi="標楷體" w:hint="eastAsia"/>
                <w:szCs w:val="24"/>
                <w:lang w:eastAsia="zh-TW"/>
              </w:rPr>
              <w:t>課程內容</w:t>
            </w:r>
            <w:r w:rsidR="00E25378">
              <w:rPr>
                <w:rFonts w:ascii="標楷體" w:eastAsia="標楷體" w:hAnsi="標楷體" w:hint="eastAsia"/>
                <w:szCs w:val="24"/>
                <w:lang w:eastAsia="zh-TW"/>
              </w:rPr>
              <w:t>將在探討</w:t>
            </w:r>
            <w:r w:rsidR="00E25378" w:rsidRPr="00937505">
              <w:rPr>
                <w:rFonts w:eastAsia="標楷體" w:hint="eastAsia"/>
                <w:color w:val="000000" w:themeColor="text1"/>
                <w:szCs w:val="22"/>
                <w:lang w:eastAsia="zh-TW"/>
              </w:rPr>
              <w:t>供應鏈收益管理</w:t>
            </w:r>
            <w:r w:rsidR="00E25378">
              <w:rPr>
                <w:rFonts w:eastAsia="標楷體" w:hint="eastAsia"/>
                <w:color w:val="000000" w:themeColor="text1"/>
                <w:szCs w:val="22"/>
                <w:lang w:eastAsia="zh-TW"/>
              </w:rPr>
              <w:t>、</w:t>
            </w:r>
            <w:r w:rsidR="00E25378">
              <w:rPr>
                <w:rFonts w:eastAsia="標楷體" w:hint="eastAsia"/>
                <w:color w:val="000000" w:themeColor="text1"/>
                <w:szCs w:val="24"/>
                <w:lang w:eastAsia="zh-TW"/>
              </w:rPr>
              <w:t>供應鏈</w:t>
            </w:r>
            <w:r w:rsidR="00E25378" w:rsidRPr="001F71D9">
              <w:rPr>
                <w:rFonts w:eastAsia="標楷體" w:hint="eastAsia"/>
                <w:color w:val="000000" w:themeColor="text1"/>
                <w:szCs w:val="24"/>
                <w:lang w:eastAsia="zh-TW"/>
              </w:rPr>
              <w:t>風險</w:t>
            </w:r>
            <w:r w:rsidR="00E25378">
              <w:rPr>
                <w:rFonts w:eastAsia="標楷體" w:hint="eastAsia"/>
                <w:color w:val="000000" w:themeColor="text1"/>
                <w:szCs w:val="24"/>
                <w:lang w:eastAsia="zh-TW"/>
              </w:rPr>
              <w:t>、永續供應鏈及</w:t>
            </w:r>
            <w:r w:rsidR="00E25378">
              <w:rPr>
                <w:rFonts w:eastAsia="標楷體" w:hint="eastAsia"/>
                <w:color w:val="000000" w:themeColor="text1"/>
                <w:szCs w:val="22"/>
                <w:lang w:eastAsia="zh-TW"/>
              </w:rPr>
              <w:t>新興</w:t>
            </w:r>
            <w:r w:rsidR="00E25378" w:rsidRPr="00937505">
              <w:rPr>
                <w:rFonts w:eastAsia="標楷體" w:hint="eastAsia"/>
                <w:color w:val="000000" w:themeColor="text1"/>
                <w:szCs w:val="22"/>
                <w:lang w:eastAsia="zh-TW"/>
              </w:rPr>
              <w:t>供應鏈</w:t>
            </w:r>
            <w:r w:rsidR="00E25378">
              <w:rPr>
                <w:rFonts w:eastAsia="標楷體" w:hint="eastAsia"/>
                <w:color w:val="000000" w:themeColor="text1"/>
                <w:szCs w:val="22"/>
                <w:lang w:eastAsia="zh-TW"/>
              </w:rPr>
              <w:t>策略與管理議題，</w:t>
            </w:r>
            <w:r w:rsidRPr="00130CE0">
              <w:rPr>
                <w:rFonts w:ascii="標楷體" w:eastAsia="標楷體" w:hAnsi="標楷體"/>
                <w:szCs w:val="24"/>
                <w:lang w:eastAsia="zh-TW"/>
              </w:rPr>
              <w:t>期望培養企業經理</w:t>
            </w:r>
            <w:r w:rsidR="00E25378">
              <w:rPr>
                <w:rFonts w:ascii="標楷體" w:eastAsia="標楷體" w:hAnsi="標楷體" w:hint="eastAsia"/>
                <w:szCs w:val="24"/>
                <w:lang w:eastAsia="zh-TW"/>
              </w:rPr>
              <w:t>人</w:t>
            </w:r>
            <w:r w:rsidRPr="00130CE0">
              <w:rPr>
                <w:rFonts w:ascii="標楷體" w:eastAsia="標楷體" w:hAnsi="標楷體"/>
                <w:szCs w:val="24"/>
                <w:lang w:eastAsia="zh-TW"/>
              </w:rPr>
              <w:t>運用供應鏈</w:t>
            </w:r>
            <w:r w:rsidR="00E25378">
              <w:rPr>
                <w:rFonts w:ascii="標楷體" w:eastAsia="標楷體" w:hAnsi="標楷體" w:hint="eastAsia"/>
                <w:szCs w:val="24"/>
                <w:lang w:eastAsia="zh-TW"/>
              </w:rPr>
              <w:t>策略與</w:t>
            </w:r>
            <w:r w:rsidRPr="00130CE0">
              <w:rPr>
                <w:rFonts w:ascii="標楷體" w:eastAsia="標楷體" w:hAnsi="標楷體"/>
                <w:szCs w:val="24"/>
                <w:lang w:eastAsia="zh-TW"/>
              </w:rPr>
              <w:t>管理</w:t>
            </w:r>
            <w:r w:rsidR="00E25378">
              <w:rPr>
                <w:rFonts w:ascii="標楷體" w:eastAsia="標楷體" w:hAnsi="標楷體" w:hint="eastAsia"/>
                <w:szCs w:val="24"/>
                <w:lang w:eastAsia="zh-TW"/>
              </w:rPr>
              <w:t>，</w:t>
            </w:r>
            <w:r w:rsidRPr="00130CE0">
              <w:rPr>
                <w:rFonts w:ascii="標楷體" w:eastAsia="標楷體" w:hAnsi="標楷體"/>
                <w:szCs w:val="24"/>
                <w:lang w:eastAsia="zh-TW"/>
              </w:rPr>
              <w:t>提昇企業及其供應鏈之競爭力。</w:t>
            </w:r>
          </w:p>
        </w:tc>
      </w:tr>
      <w:tr w:rsidR="00F821B1" w:rsidRPr="00130CE0" w:rsidTr="00C2364C">
        <w:trPr>
          <w:cantSplit/>
          <w:trHeight w:val="611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821B1" w:rsidRPr="00130CE0" w:rsidRDefault="00F821B1" w:rsidP="00BD75F0">
            <w:pPr>
              <w:spacing w:line="0" w:lineRule="atLeast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eastAsia="標楷體"/>
                <w:szCs w:val="24"/>
                <w:lang w:eastAsia="zh-TW"/>
              </w:rPr>
              <w:t>教科書</w:t>
            </w:r>
            <w:r w:rsidR="00437DE1" w:rsidRPr="00130CE0">
              <w:rPr>
                <w:rFonts w:eastAsia="標楷體" w:hint="eastAsia"/>
                <w:szCs w:val="24"/>
                <w:lang w:eastAsia="zh-TW"/>
              </w:rPr>
              <w:t>(</w:t>
            </w:r>
            <w:r w:rsidR="00437DE1" w:rsidRPr="00130CE0">
              <w:rPr>
                <w:rFonts w:eastAsia="標楷體" w:hint="eastAsia"/>
                <w:sz w:val="22"/>
                <w:szCs w:val="22"/>
                <w:lang w:eastAsia="zh-TW"/>
              </w:rPr>
              <w:t>請註明書名、作者、出版社、出版年等資訊</w:t>
            </w:r>
            <w:r w:rsidR="00437DE1" w:rsidRPr="00130CE0">
              <w:rPr>
                <w:rFonts w:eastAsia="標楷體" w:hint="eastAsia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8291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1B4437" w:rsidRDefault="005775EE" w:rsidP="005775EE">
            <w:pPr>
              <w:autoSpaceDE w:val="0"/>
              <w:autoSpaceDN w:val="0"/>
              <w:spacing w:after="0"/>
              <w:ind w:right="-6"/>
              <w:textAlignment w:val="bottom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授課教</w:t>
            </w:r>
            <w:r w:rsidRPr="005775EE">
              <w:rPr>
                <w:rFonts w:eastAsia="標楷體"/>
                <w:szCs w:val="24"/>
                <w:lang w:eastAsia="zh-TW"/>
              </w:rPr>
              <w:t>師的上課講義</w:t>
            </w:r>
          </w:p>
          <w:p w:rsidR="00C2364C" w:rsidRPr="00C2364C" w:rsidRDefault="00C2364C" w:rsidP="00C2364C">
            <w:pPr>
              <w:autoSpaceDE w:val="0"/>
              <w:autoSpaceDN w:val="0"/>
              <w:spacing w:after="0"/>
              <w:ind w:right="-6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C2364C">
              <w:rPr>
                <w:rFonts w:eastAsia="標楷體"/>
                <w:szCs w:val="24"/>
                <w:lang w:eastAsia="zh-TW"/>
              </w:rPr>
              <w:t xml:space="preserve">Chopra, Sunil and Peter Meindl, Supply Chain Management: Strategy, Planning and Operation, Global Edition, 6th ed., Pearson, 2016. </w:t>
            </w:r>
          </w:p>
          <w:p w:rsidR="00C2364C" w:rsidRPr="00C2364C" w:rsidRDefault="00C2364C" w:rsidP="00C2364C">
            <w:pPr>
              <w:autoSpaceDE w:val="0"/>
              <w:autoSpaceDN w:val="0"/>
              <w:spacing w:after="0"/>
              <w:ind w:right="-6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C2364C">
              <w:rPr>
                <w:rFonts w:eastAsia="標楷體"/>
                <w:szCs w:val="24"/>
                <w:lang w:eastAsia="zh-TW"/>
              </w:rPr>
              <w:t xml:space="preserve">Mangan, John, and Chandra Lalwani, Global Logistics and Supply Chain Management, 3rd edition, John Wiley &amp; Sons, 2016. </w:t>
            </w:r>
          </w:p>
          <w:p w:rsidR="00C2364C" w:rsidRPr="005775EE" w:rsidRDefault="00C2364C" w:rsidP="00C2364C">
            <w:pPr>
              <w:autoSpaceDE w:val="0"/>
              <w:autoSpaceDN w:val="0"/>
              <w:spacing w:after="0"/>
              <w:ind w:right="-6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C2364C">
              <w:rPr>
                <w:rFonts w:eastAsia="標楷體"/>
                <w:szCs w:val="24"/>
                <w:lang w:eastAsia="zh-TW"/>
              </w:rPr>
              <w:t>Osterwalder, Alexander and Yves Pigneur, Business Model Generation: A Handbook for Visionaries, Game Changers, amd Challengers , John Wiley &amp; Sons, 2010.</w:t>
            </w:r>
          </w:p>
        </w:tc>
      </w:tr>
      <w:tr w:rsidR="00F821B1" w:rsidRPr="00130CE0" w:rsidTr="001B443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723"/>
          <w:jc w:val="center"/>
        </w:trPr>
        <w:tc>
          <w:tcPr>
            <w:tcW w:w="9828" w:type="dxa"/>
            <w:gridSpan w:val="10"/>
            <w:tcBorders>
              <w:bottom w:val="single" w:sz="18" w:space="0" w:color="auto"/>
            </w:tcBorders>
          </w:tcPr>
          <w:p w:rsidR="00F821B1" w:rsidRPr="00130CE0" w:rsidRDefault="00F821B1" w:rsidP="00E44F6B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eastAsia="標楷體"/>
                <w:szCs w:val="24"/>
                <w:lang w:eastAsia="zh-TW"/>
              </w:rPr>
              <w:t>教學要點概述</w:t>
            </w:r>
            <w:r w:rsidR="002537D3" w:rsidRPr="00130CE0">
              <w:rPr>
                <w:rFonts w:eastAsia="標楷體" w:hint="eastAsia"/>
                <w:szCs w:val="24"/>
                <w:lang w:eastAsia="zh-TW"/>
              </w:rPr>
              <w:t>(</w:t>
            </w:r>
            <w:r w:rsidR="002537D3" w:rsidRPr="00130CE0">
              <w:rPr>
                <w:rFonts w:eastAsia="標楷體"/>
                <w:sz w:val="22"/>
                <w:szCs w:val="22"/>
                <w:lang w:eastAsia="zh-TW"/>
              </w:rPr>
              <w:t>請填寫教材編選、教學方法、評量方法、教學資源、教學相關配合事項等</w:t>
            </w:r>
            <w:r w:rsidR="002537D3" w:rsidRPr="00130CE0">
              <w:rPr>
                <w:rFonts w:eastAsia="標楷體" w:hint="eastAsia"/>
                <w:sz w:val="22"/>
                <w:szCs w:val="22"/>
                <w:lang w:eastAsia="zh-TW"/>
              </w:rPr>
              <w:t>)</w:t>
            </w:r>
            <w:r w:rsidRPr="00130CE0">
              <w:rPr>
                <w:rFonts w:eastAsia="標楷體"/>
                <w:szCs w:val="24"/>
                <w:lang w:eastAsia="zh-TW"/>
              </w:rPr>
              <w:t>：</w:t>
            </w:r>
          </w:p>
          <w:p w:rsidR="001B4437" w:rsidRPr="00130CE0" w:rsidRDefault="001B4437" w:rsidP="001B4437">
            <w:pPr>
              <w:snapToGrid w:val="0"/>
              <w:rPr>
                <w:rFonts w:ascii="標楷體" w:eastAsia="標楷體" w:hAnsi="標楷體"/>
                <w:b/>
                <w:lang w:eastAsia="zh-TW"/>
              </w:rPr>
            </w:pPr>
            <w:r w:rsidRPr="00130CE0">
              <w:rPr>
                <w:rFonts w:ascii="標楷體" w:eastAsia="標楷體" w:hAnsi="標楷體" w:hint="eastAsia"/>
                <w:b/>
                <w:lang w:eastAsia="zh-TW"/>
              </w:rPr>
              <w:t>評分標準</w:t>
            </w:r>
          </w:p>
          <w:p w:rsidR="001B4437" w:rsidRPr="00130CE0" w:rsidRDefault="001B4437" w:rsidP="001B4437">
            <w:pPr>
              <w:tabs>
                <w:tab w:val="left" w:pos="4080"/>
              </w:tabs>
              <w:snapToGrid w:val="0"/>
              <w:ind w:left="240"/>
              <w:rPr>
                <w:rFonts w:eastAsia="標楷體"/>
                <w:lang w:eastAsia="zh-TW"/>
              </w:rPr>
            </w:pPr>
            <w:r w:rsidRPr="00130CE0">
              <w:rPr>
                <w:rFonts w:eastAsia="標楷體"/>
                <w:lang w:eastAsia="zh-TW"/>
              </w:rPr>
              <w:t>上課參與</w:t>
            </w:r>
            <w:r w:rsidRPr="00130CE0">
              <w:rPr>
                <w:rFonts w:eastAsia="標楷體"/>
                <w:lang w:eastAsia="zh-TW"/>
              </w:rPr>
              <w:t>(</w:t>
            </w:r>
            <w:r w:rsidRPr="00130CE0">
              <w:rPr>
                <w:rFonts w:eastAsia="標楷體"/>
                <w:lang w:eastAsia="zh-TW"/>
              </w:rPr>
              <w:t>含出勤狀況</w:t>
            </w:r>
            <w:r w:rsidRPr="00130CE0">
              <w:rPr>
                <w:rFonts w:eastAsia="標楷體"/>
                <w:lang w:eastAsia="zh-TW"/>
              </w:rPr>
              <w:t>)</w:t>
            </w:r>
            <w:r w:rsidRPr="00130CE0">
              <w:rPr>
                <w:rFonts w:eastAsia="標楷體"/>
                <w:lang w:eastAsia="zh-TW"/>
              </w:rPr>
              <w:tab/>
            </w:r>
            <w:r w:rsidR="00A86BDA" w:rsidRPr="00130CE0">
              <w:rPr>
                <w:rFonts w:eastAsia="標楷體" w:hint="eastAsia"/>
                <w:lang w:eastAsia="zh-TW"/>
              </w:rPr>
              <w:t>2</w:t>
            </w:r>
            <w:r w:rsidRPr="00130CE0">
              <w:rPr>
                <w:rFonts w:eastAsia="標楷體"/>
                <w:lang w:eastAsia="zh-TW"/>
              </w:rPr>
              <w:t>0%</w:t>
            </w:r>
          </w:p>
          <w:p w:rsidR="001B4437" w:rsidRPr="00130CE0" w:rsidRDefault="00BD75F0" w:rsidP="001B4437">
            <w:pPr>
              <w:tabs>
                <w:tab w:val="left" w:pos="4080"/>
              </w:tabs>
              <w:snapToGrid w:val="0"/>
              <w:ind w:left="240"/>
              <w:rPr>
                <w:rFonts w:eastAsia="標楷體"/>
                <w:lang w:eastAsia="zh-TW"/>
              </w:rPr>
            </w:pPr>
            <w:r>
              <w:rPr>
                <w:rFonts w:eastAsia="標楷體"/>
                <w:lang w:eastAsia="zh-TW"/>
              </w:rPr>
              <w:t>分組</w:t>
            </w:r>
            <w:r w:rsidR="001B4437" w:rsidRPr="00130CE0">
              <w:rPr>
                <w:rFonts w:eastAsia="標楷體"/>
                <w:lang w:eastAsia="zh-TW"/>
              </w:rPr>
              <w:t>作業</w:t>
            </w:r>
            <w:r w:rsidR="001B4437" w:rsidRPr="00130CE0">
              <w:rPr>
                <w:rFonts w:eastAsia="標楷體"/>
                <w:lang w:eastAsia="zh-TW"/>
              </w:rPr>
              <w:tab/>
            </w:r>
            <w:r w:rsidR="00280F3B">
              <w:rPr>
                <w:rFonts w:eastAsia="標楷體"/>
                <w:lang w:eastAsia="zh-TW"/>
              </w:rPr>
              <w:t>5</w:t>
            </w:r>
            <w:r w:rsidR="001B4437" w:rsidRPr="00130CE0">
              <w:rPr>
                <w:rFonts w:eastAsia="標楷體"/>
                <w:lang w:eastAsia="zh-TW"/>
              </w:rPr>
              <w:t>0%</w:t>
            </w:r>
          </w:p>
          <w:p w:rsidR="00592A90" w:rsidRPr="00130CE0" w:rsidRDefault="001B4437" w:rsidP="001B4437">
            <w:pPr>
              <w:tabs>
                <w:tab w:val="left" w:pos="4080"/>
              </w:tabs>
              <w:snapToGrid w:val="0"/>
              <w:ind w:left="240"/>
              <w:rPr>
                <w:rFonts w:eastAsia="標楷體"/>
                <w:lang w:eastAsia="zh-TW"/>
              </w:rPr>
            </w:pPr>
            <w:r w:rsidRPr="00130CE0">
              <w:rPr>
                <w:rFonts w:eastAsia="標楷體"/>
                <w:lang w:eastAsia="zh-TW"/>
              </w:rPr>
              <w:t>Term Project(</w:t>
            </w:r>
            <w:r w:rsidRPr="00130CE0">
              <w:rPr>
                <w:rFonts w:eastAsia="標楷體"/>
                <w:lang w:eastAsia="zh-TW"/>
              </w:rPr>
              <w:t>含書面與口頭報告</w:t>
            </w:r>
            <w:r w:rsidRPr="00130CE0">
              <w:rPr>
                <w:rFonts w:eastAsia="標楷體"/>
                <w:lang w:eastAsia="zh-TW"/>
              </w:rPr>
              <w:t xml:space="preserve">) </w:t>
            </w:r>
            <w:r w:rsidRPr="00130CE0">
              <w:rPr>
                <w:rFonts w:eastAsia="標楷體"/>
                <w:lang w:eastAsia="zh-TW"/>
              </w:rPr>
              <w:tab/>
            </w:r>
            <w:r w:rsidR="00280F3B">
              <w:rPr>
                <w:rFonts w:eastAsia="標楷體"/>
                <w:lang w:eastAsia="zh-TW"/>
              </w:rPr>
              <w:t>3</w:t>
            </w:r>
            <w:r w:rsidRPr="00130CE0">
              <w:rPr>
                <w:rFonts w:eastAsia="標楷體"/>
                <w:lang w:eastAsia="zh-TW"/>
              </w:rPr>
              <w:t>0%</w:t>
            </w:r>
            <w:r w:rsidRPr="00130CE0">
              <w:rPr>
                <w:rFonts w:eastAsia="標楷體"/>
                <w:lang w:eastAsia="zh-TW"/>
              </w:rPr>
              <w:tab/>
            </w:r>
          </w:p>
          <w:p w:rsidR="008B0446" w:rsidRDefault="008B0446" w:rsidP="00231D9A">
            <w:pPr>
              <w:spacing w:after="0"/>
              <w:ind w:rightChars="88" w:right="211"/>
              <w:rPr>
                <w:rFonts w:ascii="標楷體" w:eastAsia="標楷體" w:hAnsi="標楷體"/>
                <w:b/>
                <w:lang w:eastAsia="zh-TW"/>
              </w:rPr>
            </w:pPr>
          </w:p>
          <w:p w:rsidR="00687415" w:rsidRPr="00130CE0" w:rsidRDefault="00687415" w:rsidP="00231D9A">
            <w:pPr>
              <w:spacing w:after="0"/>
              <w:ind w:rightChars="88" w:right="211"/>
              <w:rPr>
                <w:rFonts w:ascii="標楷體" w:eastAsia="標楷體" w:hAnsi="標楷體"/>
                <w:b/>
                <w:i/>
                <w:u w:val="single"/>
                <w:lang w:eastAsia="zh-TW"/>
              </w:rPr>
            </w:pPr>
            <w:r w:rsidRPr="00130CE0">
              <w:rPr>
                <w:rFonts w:ascii="標楷體" w:eastAsia="標楷體" w:hAnsi="標楷體" w:hint="eastAsia"/>
                <w:b/>
                <w:lang w:eastAsia="zh-TW"/>
              </w:rPr>
              <w:t>一</w:t>
            </w:r>
            <w:r w:rsidRPr="00130CE0">
              <w:rPr>
                <w:rFonts w:ascii="標楷體" w:eastAsia="標楷體" w:hAnsi="標楷體"/>
                <w:b/>
                <w:lang w:eastAsia="zh-TW"/>
              </w:rPr>
              <w:t>、</w:t>
            </w:r>
            <w:r w:rsidRPr="00CB3E2B">
              <w:rPr>
                <w:rFonts w:ascii="標楷體" w:eastAsia="標楷體" w:hAnsi="標楷體" w:hint="eastAsia"/>
                <w:b/>
                <w:lang w:eastAsia="zh-TW"/>
              </w:rPr>
              <w:t>作業</w:t>
            </w:r>
            <w:r w:rsidR="003F0833" w:rsidRPr="00CB3E2B">
              <w:rPr>
                <w:rFonts w:ascii="標楷體" w:eastAsia="標楷體" w:hAnsi="標楷體" w:hint="eastAsia"/>
                <w:b/>
                <w:lang w:eastAsia="zh-TW"/>
              </w:rPr>
              <w:t>：</w:t>
            </w:r>
            <w:r w:rsidR="000C4166">
              <w:rPr>
                <w:rFonts w:ascii="標楷體" w:eastAsia="標楷體" w:hAnsi="標楷體" w:hint="eastAsia"/>
                <w:lang w:eastAsia="zh-TW"/>
              </w:rPr>
              <w:t>請參考</w:t>
            </w:r>
            <w:r w:rsidR="00231D9A">
              <w:rPr>
                <w:rFonts w:ascii="標楷體" w:eastAsia="標楷體" w:hAnsi="標楷體"/>
                <w:lang w:eastAsia="zh-TW"/>
              </w:rPr>
              <w:t>該次授</w:t>
            </w:r>
            <w:r w:rsidR="003F0833" w:rsidRPr="00CB3E2B">
              <w:rPr>
                <w:rFonts w:ascii="標楷體" w:eastAsia="標楷體" w:hAnsi="標楷體" w:hint="eastAsia"/>
                <w:szCs w:val="24"/>
                <w:lang w:eastAsia="zh-TW"/>
              </w:rPr>
              <w:t>課的主</w:t>
            </w:r>
            <w:r w:rsidR="000C4166">
              <w:rPr>
                <w:rFonts w:ascii="標楷體" w:eastAsia="標楷體" w:hAnsi="標楷體" w:hint="eastAsia"/>
                <w:szCs w:val="24"/>
                <w:lang w:eastAsia="zh-TW"/>
              </w:rPr>
              <w:t>題</w:t>
            </w:r>
            <w:r w:rsidR="003F0833" w:rsidRPr="00CB3E2B">
              <w:rPr>
                <w:rFonts w:ascii="標楷體" w:eastAsia="標楷體" w:hAnsi="標楷體" w:hint="eastAsia"/>
                <w:szCs w:val="24"/>
                <w:lang w:eastAsia="zh-TW"/>
              </w:rPr>
              <w:t>，</w:t>
            </w:r>
            <w:r w:rsidR="00CB3E2B">
              <w:rPr>
                <w:rFonts w:ascii="標楷體" w:eastAsia="標楷體" w:hAnsi="標楷體" w:hint="eastAsia"/>
                <w:szCs w:val="24"/>
                <w:lang w:eastAsia="zh-TW"/>
              </w:rPr>
              <w:t>各</w:t>
            </w:r>
            <w:r w:rsidR="003F0833" w:rsidRPr="00CB3E2B">
              <w:rPr>
                <w:rFonts w:ascii="標楷體" w:eastAsia="標楷體" w:hAnsi="標楷體" w:hint="eastAsia"/>
                <w:szCs w:val="24"/>
                <w:lang w:eastAsia="zh-TW"/>
              </w:rPr>
              <w:t>撰寫一篇</w:t>
            </w:r>
            <w:r w:rsidR="007B111C" w:rsidRPr="00231D9A">
              <w:rPr>
                <w:rFonts w:eastAsia="標楷體"/>
                <w:szCs w:val="24"/>
                <w:lang w:eastAsia="zh-TW"/>
              </w:rPr>
              <w:t>1</w:t>
            </w:r>
            <w:r w:rsidR="007B111C" w:rsidRPr="00231D9A">
              <w:rPr>
                <w:rFonts w:eastAsia="標楷體"/>
                <w:szCs w:val="24"/>
                <w:lang w:eastAsia="zh-TW"/>
              </w:rPr>
              <w:t>至</w:t>
            </w:r>
            <w:r w:rsidR="007B111C" w:rsidRPr="00231D9A">
              <w:rPr>
                <w:rFonts w:eastAsia="標楷體"/>
                <w:szCs w:val="24"/>
                <w:lang w:eastAsia="zh-TW"/>
              </w:rPr>
              <w:t>2</w:t>
            </w:r>
            <w:r w:rsidR="003F0833" w:rsidRPr="00231D9A">
              <w:rPr>
                <w:rFonts w:eastAsia="標楷體"/>
                <w:szCs w:val="24"/>
                <w:lang w:eastAsia="zh-TW"/>
              </w:rPr>
              <w:t>頁</w:t>
            </w:r>
            <w:r w:rsidR="003F0833" w:rsidRPr="00CB3E2B">
              <w:rPr>
                <w:rFonts w:ascii="標楷體" w:eastAsia="標楷體" w:hAnsi="標楷體" w:hint="eastAsia"/>
                <w:szCs w:val="24"/>
                <w:lang w:eastAsia="zh-TW"/>
              </w:rPr>
              <w:t>之</w:t>
            </w:r>
            <w:r w:rsidR="00231D9A">
              <w:rPr>
                <w:rFonts w:eastAsia="標楷體" w:hint="eastAsia"/>
                <w:szCs w:val="24"/>
                <w:lang w:eastAsia="zh-TW"/>
              </w:rPr>
              <w:t>Takeaway</w:t>
            </w:r>
            <w:r w:rsidR="00231D9A">
              <w:rPr>
                <w:rFonts w:eastAsia="標楷體"/>
                <w:szCs w:val="24"/>
                <w:lang w:eastAsia="zh-TW"/>
              </w:rPr>
              <w:t>報告</w:t>
            </w:r>
            <w:r w:rsidR="00CB3E2B">
              <w:rPr>
                <w:rFonts w:ascii="標楷體" w:eastAsia="標楷體" w:hAnsi="標楷體" w:hint="eastAsia"/>
                <w:szCs w:val="24"/>
                <w:lang w:eastAsia="zh-TW"/>
              </w:rPr>
              <w:t>。報告針對所挑選的</w:t>
            </w:r>
            <w:r w:rsidR="00CB3E2B" w:rsidRPr="00CB3E2B">
              <w:rPr>
                <w:rFonts w:ascii="標楷體" w:eastAsia="標楷體" w:hAnsi="標楷體" w:hint="eastAsia"/>
                <w:szCs w:val="24"/>
                <w:lang w:eastAsia="zh-TW"/>
              </w:rPr>
              <w:t>供應鏈管理</w:t>
            </w:r>
            <w:r w:rsidR="00CB3E2B">
              <w:rPr>
                <w:rFonts w:ascii="標楷體" w:eastAsia="標楷體" w:hAnsi="標楷體" w:hint="eastAsia"/>
                <w:szCs w:val="24"/>
                <w:lang w:eastAsia="zh-TW"/>
              </w:rPr>
              <w:t>主題，</w:t>
            </w:r>
            <w:r w:rsidR="00CB3E2B" w:rsidRPr="00CB3E2B">
              <w:rPr>
                <w:rFonts w:ascii="標楷體" w:eastAsia="標楷體" w:hAnsi="標楷體" w:hint="eastAsia"/>
                <w:szCs w:val="24"/>
                <w:lang w:eastAsia="zh-TW"/>
              </w:rPr>
              <w:t>探討</w:t>
            </w:r>
            <w:r w:rsidR="003F0833" w:rsidRPr="00CB3E2B">
              <w:rPr>
                <w:rFonts w:ascii="標楷體" w:eastAsia="標楷體" w:hAnsi="標楷體" w:hint="eastAsia"/>
                <w:szCs w:val="24"/>
                <w:lang w:eastAsia="zh-TW"/>
              </w:rPr>
              <w:t>公司對過去</w:t>
            </w:r>
            <w:r w:rsidR="00CB3E2B">
              <w:rPr>
                <w:rFonts w:ascii="標楷體" w:eastAsia="標楷體" w:hAnsi="標楷體" w:hint="eastAsia"/>
                <w:szCs w:val="24"/>
                <w:lang w:eastAsia="zh-TW"/>
              </w:rPr>
              <w:t>的策略與做法對</w:t>
            </w:r>
            <w:r w:rsidR="003F0833" w:rsidRPr="00CB3E2B">
              <w:rPr>
                <w:rFonts w:ascii="標楷體" w:eastAsia="標楷體" w:hAnsi="標楷體" w:hint="eastAsia"/>
                <w:szCs w:val="24"/>
                <w:lang w:eastAsia="zh-TW"/>
              </w:rPr>
              <w:t>經營成</w:t>
            </w:r>
            <w:r w:rsidR="00CB3E2B">
              <w:rPr>
                <w:rFonts w:ascii="標楷體" w:eastAsia="標楷體" w:hAnsi="標楷體" w:hint="eastAsia"/>
                <w:szCs w:val="24"/>
                <w:lang w:eastAsia="zh-TW"/>
              </w:rPr>
              <w:t>效</w:t>
            </w:r>
            <w:r w:rsidR="003F0833" w:rsidRPr="00CB3E2B">
              <w:rPr>
                <w:rFonts w:ascii="標楷體" w:eastAsia="標楷體" w:hAnsi="標楷體" w:hint="eastAsia"/>
                <w:szCs w:val="24"/>
                <w:lang w:eastAsia="zh-TW"/>
              </w:rPr>
              <w:t>的影響，</w:t>
            </w:r>
            <w:r w:rsidR="00CB3E2B">
              <w:rPr>
                <w:rFonts w:ascii="標楷體" w:eastAsia="標楷體" w:hAnsi="標楷體" w:hint="eastAsia"/>
                <w:szCs w:val="24"/>
                <w:lang w:eastAsia="zh-TW"/>
              </w:rPr>
              <w:t>以及</w:t>
            </w:r>
            <w:r w:rsidR="003F0833" w:rsidRPr="00CB3E2B">
              <w:rPr>
                <w:rFonts w:ascii="標楷體" w:eastAsia="標楷體" w:hAnsi="標楷體" w:hint="eastAsia"/>
                <w:szCs w:val="24"/>
                <w:lang w:eastAsia="zh-TW"/>
              </w:rPr>
              <w:t>未來發展可能改善之道。</w:t>
            </w:r>
          </w:p>
          <w:p w:rsidR="000C4166" w:rsidRPr="00130CE0" w:rsidRDefault="000C4166" w:rsidP="00231D9A">
            <w:pPr>
              <w:tabs>
                <w:tab w:val="left" w:pos="1329"/>
              </w:tabs>
              <w:spacing w:after="0"/>
              <w:ind w:left="833" w:rightChars="88" w:right="211" w:hanging="473"/>
              <w:rPr>
                <w:rFonts w:eastAsia="標楷體"/>
                <w:lang w:eastAsia="zh-TW"/>
              </w:rPr>
            </w:pPr>
            <w:r w:rsidRPr="00130CE0">
              <w:rPr>
                <w:rFonts w:eastAsia="標楷體"/>
                <w:lang w:eastAsia="zh-TW"/>
              </w:rPr>
              <w:t>(1)</w:t>
            </w:r>
            <w:r w:rsidRPr="00130CE0">
              <w:rPr>
                <w:rFonts w:hint="eastAsia"/>
                <w:lang w:eastAsia="zh-TW"/>
              </w:rPr>
              <w:t xml:space="preserve"> </w:t>
            </w:r>
            <w:r w:rsidRPr="00130CE0">
              <w:rPr>
                <w:rFonts w:hint="eastAsia"/>
                <w:lang w:eastAsia="zh-TW"/>
              </w:rPr>
              <w:tab/>
            </w:r>
            <w:r w:rsidRPr="000C4166">
              <w:rPr>
                <w:rFonts w:eastAsia="標楷體" w:hint="eastAsia"/>
                <w:lang w:eastAsia="zh-TW"/>
              </w:rPr>
              <w:t>繳交日期：在</w:t>
            </w:r>
            <w:r w:rsidR="007B111C">
              <w:rPr>
                <w:rFonts w:eastAsia="標楷體"/>
                <w:lang w:eastAsia="zh-TW"/>
              </w:rPr>
              <w:t>下次上課前</w:t>
            </w:r>
            <w:r w:rsidRPr="000C4166">
              <w:rPr>
                <w:rFonts w:eastAsia="標楷體" w:hint="eastAsia"/>
                <w:lang w:eastAsia="zh-TW"/>
              </w:rPr>
              <w:t>繳交作業電子檔</w:t>
            </w:r>
            <w:r>
              <w:rPr>
                <w:rFonts w:eastAsia="標楷體" w:hint="eastAsia"/>
                <w:lang w:eastAsia="zh-TW"/>
              </w:rPr>
              <w:t>。</w:t>
            </w:r>
          </w:p>
          <w:p w:rsidR="00687415" w:rsidRPr="00231D9A" w:rsidRDefault="000C4166" w:rsidP="00231D9A">
            <w:pPr>
              <w:tabs>
                <w:tab w:val="left" w:pos="1329"/>
              </w:tabs>
              <w:spacing w:after="0"/>
              <w:ind w:left="828" w:rightChars="88" w:right="211" w:hanging="471"/>
              <w:rPr>
                <w:rFonts w:eastAsia="標楷體"/>
                <w:lang w:eastAsia="zh-TW"/>
              </w:rPr>
            </w:pPr>
            <w:r w:rsidRPr="00130CE0">
              <w:rPr>
                <w:rFonts w:eastAsia="標楷體"/>
                <w:lang w:eastAsia="zh-TW"/>
              </w:rPr>
              <w:t>(2)</w:t>
            </w:r>
            <w:r w:rsidRPr="00130CE0">
              <w:rPr>
                <w:rFonts w:hint="eastAsia"/>
                <w:lang w:eastAsia="zh-TW"/>
              </w:rPr>
              <w:t xml:space="preserve"> </w:t>
            </w:r>
            <w:r w:rsidRPr="00130CE0">
              <w:rPr>
                <w:rFonts w:hint="eastAsia"/>
                <w:lang w:eastAsia="zh-TW"/>
              </w:rPr>
              <w:tab/>
            </w:r>
            <w:r w:rsidRPr="000C4166">
              <w:rPr>
                <w:rFonts w:eastAsia="標楷體" w:hint="eastAsia"/>
                <w:lang w:eastAsia="zh-TW"/>
              </w:rPr>
              <w:t>遲交相關規定：遲交一週之內者，分數</w:t>
            </w:r>
            <w:r w:rsidRPr="000C4166">
              <w:rPr>
                <w:rFonts w:eastAsia="標楷體" w:hint="eastAsia"/>
                <w:lang w:eastAsia="zh-TW"/>
              </w:rPr>
              <w:t>9</w:t>
            </w:r>
            <w:r w:rsidRPr="000C4166">
              <w:rPr>
                <w:rFonts w:eastAsia="標楷體" w:hint="eastAsia"/>
                <w:lang w:eastAsia="zh-TW"/>
              </w:rPr>
              <w:t>折；遲交一週以上，兩週之內者，分數</w:t>
            </w:r>
            <w:r w:rsidRPr="000C4166">
              <w:rPr>
                <w:rFonts w:eastAsia="標楷體" w:hint="eastAsia"/>
                <w:lang w:eastAsia="zh-TW"/>
              </w:rPr>
              <w:t>8</w:t>
            </w:r>
            <w:r w:rsidRPr="000C4166">
              <w:rPr>
                <w:rFonts w:eastAsia="標楷體" w:hint="eastAsia"/>
                <w:lang w:eastAsia="zh-TW"/>
              </w:rPr>
              <w:t>折；不接受遲交兩週以上之作業。</w:t>
            </w:r>
            <w:r w:rsidR="00231D9A">
              <w:rPr>
                <w:rFonts w:eastAsia="標楷體"/>
                <w:lang w:eastAsia="zh-TW"/>
              </w:rPr>
              <w:t>如果該次未到課者，必須繳交個人</w:t>
            </w:r>
            <w:r w:rsidR="00231D9A">
              <w:rPr>
                <w:rFonts w:eastAsia="標楷體" w:hint="eastAsia"/>
                <w:szCs w:val="24"/>
                <w:lang w:eastAsia="zh-TW"/>
              </w:rPr>
              <w:t>Takeaway</w:t>
            </w:r>
            <w:r w:rsidR="00231D9A">
              <w:rPr>
                <w:rFonts w:eastAsia="標楷體"/>
                <w:szCs w:val="24"/>
                <w:lang w:eastAsia="zh-TW"/>
              </w:rPr>
              <w:t>報告</w:t>
            </w:r>
            <w:r w:rsidR="00231D9A">
              <w:rPr>
                <w:rFonts w:eastAsia="標楷體"/>
                <w:lang w:eastAsia="zh-TW"/>
              </w:rPr>
              <w:t>；未繳交者，將影響該生「上課參與」部分之成績。</w:t>
            </w:r>
          </w:p>
          <w:p w:rsidR="008B0446" w:rsidRDefault="008B0446" w:rsidP="00231D9A">
            <w:pPr>
              <w:spacing w:after="0"/>
              <w:ind w:rightChars="88" w:right="211"/>
              <w:rPr>
                <w:rFonts w:ascii="標楷體" w:eastAsia="標楷體" w:hAnsi="標楷體"/>
                <w:b/>
                <w:lang w:eastAsia="zh-TW"/>
              </w:rPr>
            </w:pPr>
          </w:p>
          <w:p w:rsidR="00E25378" w:rsidRDefault="00E25378" w:rsidP="00231D9A">
            <w:pPr>
              <w:spacing w:after="0"/>
              <w:ind w:rightChars="88" w:right="211"/>
              <w:rPr>
                <w:rFonts w:ascii="標楷體" w:eastAsia="標楷體" w:hAnsi="標楷體"/>
                <w:b/>
                <w:lang w:eastAsia="zh-TW"/>
              </w:rPr>
            </w:pPr>
          </w:p>
          <w:p w:rsidR="00E25378" w:rsidRDefault="00E25378" w:rsidP="00231D9A">
            <w:pPr>
              <w:spacing w:after="0"/>
              <w:ind w:rightChars="88" w:right="211"/>
              <w:rPr>
                <w:rFonts w:ascii="標楷體" w:eastAsia="標楷體" w:hAnsi="標楷體"/>
                <w:b/>
                <w:lang w:eastAsia="zh-TW"/>
              </w:rPr>
            </w:pPr>
          </w:p>
          <w:p w:rsidR="00687415" w:rsidRPr="00130CE0" w:rsidRDefault="00687415" w:rsidP="00231D9A">
            <w:pPr>
              <w:spacing w:after="0"/>
              <w:ind w:rightChars="88" w:right="211"/>
              <w:rPr>
                <w:rFonts w:ascii="標楷體" w:eastAsia="標楷體" w:hAnsi="標楷體" w:cs="細明體"/>
                <w:b/>
                <w:lang w:eastAsia="zh-TW"/>
              </w:rPr>
            </w:pPr>
            <w:r w:rsidRPr="00130CE0">
              <w:rPr>
                <w:rFonts w:ascii="標楷體" w:eastAsia="標楷體" w:hAnsi="標楷體" w:hint="eastAsia"/>
                <w:b/>
                <w:lang w:eastAsia="zh-TW"/>
              </w:rPr>
              <w:lastRenderedPageBreak/>
              <w:t>二</w:t>
            </w:r>
            <w:r w:rsidRPr="00130CE0">
              <w:rPr>
                <w:rFonts w:ascii="標楷體" w:eastAsia="標楷體" w:hAnsi="標楷體"/>
                <w:b/>
                <w:lang w:eastAsia="zh-TW"/>
              </w:rPr>
              <w:t>、</w:t>
            </w:r>
            <w:r w:rsidRPr="00130CE0">
              <w:rPr>
                <w:rFonts w:eastAsia="標楷體"/>
                <w:b/>
                <w:lang w:eastAsia="zh-TW"/>
              </w:rPr>
              <w:t xml:space="preserve">Term Project </w:t>
            </w:r>
            <w:r w:rsidRPr="00130CE0">
              <w:rPr>
                <w:rFonts w:ascii="標楷體" w:eastAsia="標楷體" w:hAnsi="標楷體"/>
                <w:lang w:eastAsia="zh-TW"/>
              </w:rPr>
              <w:t>請各組選擇您所熟悉企業公司之主要產品進行下列項目的探討：</w:t>
            </w:r>
          </w:p>
          <w:p w:rsidR="00687415" w:rsidRPr="00130CE0" w:rsidRDefault="00687415" w:rsidP="00231D9A">
            <w:pPr>
              <w:tabs>
                <w:tab w:val="left" w:pos="691"/>
              </w:tabs>
              <w:spacing w:after="0"/>
              <w:ind w:left="691" w:rightChars="88" w:right="211" w:hanging="511"/>
              <w:rPr>
                <w:rFonts w:ascii="標楷體" w:eastAsia="標楷體" w:hAnsi="標楷體"/>
                <w:lang w:eastAsia="zh-TW"/>
              </w:rPr>
            </w:pPr>
            <w:r w:rsidRPr="00130CE0">
              <w:rPr>
                <w:rFonts w:ascii="標楷體" w:eastAsia="標楷體" w:hAnsi="標楷體"/>
                <w:lang w:eastAsia="zh-TW"/>
              </w:rPr>
              <w:t>(一)</w:t>
            </w:r>
            <w:r w:rsidR="00D6249C" w:rsidRPr="00130CE0">
              <w:rPr>
                <w:rFonts w:eastAsia="標楷體"/>
                <w:lang w:eastAsia="zh-TW"/>
              </w:rPr>
              <w:t>供應鏈的結構</w:t>
            </w:r>
            <w:r w:rsidR="00D6249C" w:rsidRPr="00130CE0">
              <w:rPr>
                <w:rFonts w:eastAsia="標楷體" w:hint="eastAsia"/>
                <w:lang w:eastAsia="zh-TW"/>
              </w:rPr>
              <w:t>與企業環境</w:t>
            </w:r>
            <w:r w:rsidRPr="00130CE0">
              <w:rPr>
                <w:rFonts w:ascii="標楷體" w:eastAsia="標楷體" w:hAnsi="標楷體"/>
                <w:lang w:eastAsia="zh-TW"/>
              </w:rPr>
              <w:t>：</w:t>
            </w:r>
          </w:p>
          <w:p w:rsidR="00687415" w:rsidRPr="00130CE0" w:rsidRDefault="00687415" w:rsidP="00231D9A">
            <w:pPr>
              <w:tabs>
                <w:tab w:val="left" w:pos="1329"/>
              </w:tabs>
              <w:spacing w:after="0"/>
              <w:ind w:left="833" w:rightChars="88" w:right="211" w:hanging="473"/>
              <w:rPr>
                <w:rFonts w:eastAsia="標楷體"/>
                <w:lang w:eastAsia="zh-TW"/>
              </w:rPr>
            </w:pPr>
            <w:r w:rsidRPr="00130CE0">
              <w:rPr>
                <w:rFonts w:eastAsia="標楷體"/>
                <w:lang w:eastAsia="zh-TW"/>
              </w:rPr>
              <w:t>(1)</w:t>
            </w:r>
            <w:r w:rsidR="00D6249C" w:rsidRPr="00130CE0">
              <w:rPr>
                <w:rFonts w:hint="eastAsia"/>
                <w:lang w:eastAsia="zh-TW"/>
              </w:rPr>
              <w:t xml:space="preserve"> </w:t>
            </w:r>
            <w:r w:rsidR="00D6249C" w:rsidRPr="00130CE0">
              <w:rPr>
                <w:rFonts w:hint="eastAsia"/>
                <w:lang w:eastAsia="zh-TW"/>
              </w:rPr>
              <w:tab/>
            </w:r>
            <w:r w:rsidRPr="00130CE0">
              <w:rPr>
                <w:rFonts w:eastAsia="標楷體"/>
                <w:lang w:eastAsia="zh-TW"/>
              </w:rPr>
              <w:t>供應鏈的結構：</w:t>
            </w:r>
            <w:r w:rsidR="00D6249C" w:rsidRPr="00130CE0">
              <w:rPr>
                <w:rFonts w:eastAsia="標楷體"/>
                <w:lang w:eastAsia="zh-TW"/>
              </w:rPr>
              <w:t>描述該研究對象之主要產品的供應鏈結構，內容必須涵蓋以下兩點</w:t>
            </w:r>
            <w:r w:rsidR="00E44F6B">
              <w:rPr>
                <w:rFonts w:eastAsia="標楷體"/>
                <w:lang w:eastAsia="zh-TW"/>
              </w:rPr>
              <w:t>：</w:t>
            </w:r>
          </w:p>
          <w:p w:rsidR="00687415" w:rsidRPr="00130CE0" w:rsidRDefault="00687415" w:rsidP="00231D9A">
            <w:pPr>
              <w:spacing w:after="0"/>
              <w:ind w:left="833" w:rightChars="88" w:right="211"/>
              <w:rPr>
                <w:rFonts w:eastAsia="標楷體"/>
                <w:lang w:eastAsia="zh-TW"/>
              </w:rPr>
            </w:pPr>
            <w:r w:rsidRPr="00130CE0">
              <w:rPr>
                <w:rFonts w:eastAsia="標楷體"/>
                <w:lang w:eastAsia="zh-TW"/>
              </w:rPr>
              <w:t>a.</w:t>
            </w:r>
            <w:r w:rsidRPr="00130CE0">
              <w:rPr>
                <w:rFonts w:eastAsia="標楷體"/>
                <w:lang w:eastAsia="zh-TW"/>
              </w:rPr>
              <w:t>跨組織</w:t>
            </w:r>
            <w:r w:rsidRPr="00130CE0">
              <w:rPr>
                <w:rFonts w:eastAsia="標楷體"/>
                <w:lang w:eastAsia="zh-TW"/>
              </w:rPr>
              <w:t>(</w:t>
            </w:r>
            <w:r w:rsidRPr="00130CE0">
              <w:rPr>
                <w:rFonts w:eastAsia="標楷體"/>
                <w:lang w:eastAsia="zh-TW"/>
              </w:rPr>
              <w:t>公司</w:t>
            </w:r>
            <w:r w:rsidRPr="00130CE0">
              <w:rPr>
                <w:rFonts w:eastAsia="標楷體"/>
                <w:lang w:eastAsia="zh-TW"/>
              </w:rPr>
              <w:t>)</w:t>
            </w:r>
            <w:r w:rsidRPr="00130CE0">
              <w:rPr>
                <w:rFonts w:eastAsia="標楷體"/>
                <w:lang w:eastAsia="zh-TW"/>
              </w:rPr>
              <w:t>的</w:t>
            </w:r>
            <w:r w:rsidRPr="00130CE0">
              <w:rPr>
                <w:rFonts w:eastAsia="標楷體"/>
                <w:lang w:eastAsia="zh-TW"/>
              </w:rPr>
              <w:t>—</w:t>
            </w:r>
            <w:r w:rsidRPr="00130CE0">
              <w:rPr>
                <w:rFonts w:eastAsia="標楷體"/>
                <w:lang w:eastAsia="zh-TW"/>
              </w:rPr>
              <w:t>與不同公司</w:t>
            </w:r>
            <w:r w:rsidRPr="00130CE0">
              <w:rPr>
                <w:rFonts w:eastAsia="標楷體"/>
                <w:lang w:eastAsia="zh-TW"/>
              </w:rPr>
              <w:t>(</w:t>
            </w:r>
            <w:r w:rsidRPr="00130CE0">
              <w:rPr>
                <w:rFonts w:eastAsia="標楷體"/>
                <w:lang w:eastAsia="zh-TW"/>
              </w:rPr>
              <w:t>企業組織</w:t>
            </w:r>
            <w:r w:rsidRPr="00130CE0">
              <w:rPr>
                <w:rFonts w:eastAsia="標楷體"/>
                <w:lang w:eastAsia="zh-TW"/>
              </w:rPr>
              <w:t>)</w:t>
            </w:r>
            <w:r w:rsidRPr="00130CE0">
              <w:rPr>
                <w:rFonts w:eastAsia="標楷體"/>
                <w:lang w:eastAsia="zh-TW"/>
              </w:rPr>
              <w:t>在</w:t>
            </w:r>
            <w:r w:rsidRPr="00130CE0">
              <w:rPr>
                <w:rFonts w:eastAsia="標楷體"/>
                <w:lang w:eastAsia="zh-TW"/>
              </w:rPr>
              <w:t>Supply Chain</w:t>
            </w:r>
            <w:r w:rsidRPr="00130CE0">
              <w:rPr>
                <w:rFonts w:eastAsia="標楷體"/>
                <w:lang w:eastAsia="zh-TW"/>
              </w:rPr>
              <w:t>上下游或協力廠商的關聯</w:t>
            </w:r>
          </w:p>
          <w:p w:rsidR="00687415" w:rsidRPr="00130CE0" w:rsidRDefault="00687415" w:rsidP="00231D9A">
            <w:pPr>
              <w:spacing w:after="0"/>
              <w:ind w:left="833" w:rightChars="88" w:right="211"/>
              <w:rPr>
                <w:rFonts w:eastAsia="標楷體"/>
                <w:lang w:eastAsia="zh-TW"/>
              </w:rPr>
            </w:pPr>
            <w:r w:rsidRPr="00130CE0">
              <w:rPr>
                <w:rFonts w:eastAsia="標楷體"/>
                <w:lang w:eastAsia="zh-TW"/>
              </w:rPr>
              <w:t>b.</w:t>
            </w:r>
            <w:r w:rsidRPr="00130CE0">
              <w:rPr>
                <w:rFonts w:eastAsia="標楷體"/>
                <w:lang w:eastAsia="zh-TW"/>
              </w:rPr>
              <w:t>多層級的</w:t>
            </w:r>
            <w:r w:rsidRPr="00130CE0">
              <w:rPr>
                <w:rFonts w:eastAsia="標楷體"/>
                <w:lang w:eastAsia="zh-TW"/>
              </w:rPr>
              <w:t>—</w:t>
            </w:r>
            <w:r w:rsidRPr="00130CE0">
              <w:rPr>
                <w:rFonts w:eastAsia="標楷體"/>
                <w:lang w:eastAsia="zh-TW"/>
              </w:rPr>
              <w:t>最少繪出</w:t>
            </w:r>
            <w:r w:rsidRPr="00130CE0">
              <w:rPr>
                <w:rFonts w:eastAsia="標楷體"/>
                <w:lang w:eastAsia="zh-TW"/>
              </w:rPr>
              <w:t>2</w:t>
            </w:r>
            <w:r w:rsidRPr="00130CE0">
              <w:rPr>
                <w:rFonts w:eastAsia="標楷體"/>
                <w:lang w:eastAsia="zh-TW"/>
              </w:rPr>
              <w:t>層</w:t>
            </w:r>
            <w:r w:rsidRPr="00130CE0">
              <w:rPr>
                <w:rFonts w:eastAsia="標楷體"/>
                <w:lang w:eastAsia="zh-TW"/>
              </w:rPr>
              <w:t>(2-tier)</w:t>
            </w:r>
            <w:r w:rsidRPr="00130CE0">
              <w:rPr>
                <w:rFonts w:eastAsia="標楷體"/>
                <w:lang w:eastAsia="zh-TW"/>
              </w:rPr>
              <w:t>的供應商與顧客，並描述各層級間</w:t>
            </w:r>
            <w:r w:rsidR="00694F02">
              <w:rPr>
                <w:rFonts w:eastAsia="標楷體" w:hint="eastAsia"/>
                <w:lang w:eastAsia="zh-TW"/>
              </w:rPr>
              <w:t>的訂單滿足過程，並特別描述相關</w:t>
            </w:r>
            <w:r w:rsidRPr="00130CE0">
              <w:rPr>
                <w:rFonts w:eastAsia="標楷體"/>
                <w:lang w:eastAsia="zh-TW"/>
              </w:rPr>
              <w:t>之</w:t>
            </w:r>
            <w:r w:rsidRPr="00130CE0">
              <w:rPr>
                <w:rFonts w:eastAsia="標楷體"/>
                <w:lang w:eastAsia="zh-TW"/>
              </w:rPr>
              <w:t>Lead Time</w:t>
            </w:r>
            <w:r w:rsidRPr="00130CE0">
              <w:rPr>
                <w:rFonts w:eastAsia="標楷體"/>
                <w:lang w:eastAsia="zh-TW"/>
              </w:rPr>
              <w:t>。</w:t>
            </w:r>
          </w:p>
          <w:p w:rsidR="00687415" w:rsidRPr="00130CE0" w:rsidRDefault="00D6249C" w:rsidP="00231D9A">
            <w:pPr>
              <w:tabs>
                <w:tab w:val="left" w:pos="1329"/>
              </w:tabs>
              <w:spacing w:after="0"/>
              <w:ind w:left="833" w:rightChars="88" w:right="211" w:hanging="473"/>
              <w:rPr>
                <w:rFonts w:eastAsia="標楷體"/>
                <w:lang w:eastAsia="zh-TW"/>
              </w:rPr>
            </w:pPr>
            <w:r w:rsidRPr="00130CE0">
              <w:rPr>
                <w:rFonts w:eastAsia="標楷體"/>
                <w:lang w:eastAsia="zh-TW"/>
              </w:rPr>
              <w:t>(2)</w:t>
            </w:r>
            <w:r w:rsidRPr="00130CE0">
              <w:rPr>
                <w:rFonts w:hint="eastAsia"/>
                <w:lang w:eastAsia="zh-TW"/>
              </w:rPr>
              <w:t xml:space="preserve"> </w:t>
            </w:r>
            <w:r w:rsidRPr="00130CE0">
              <w:rPr>
                <w:rFonts w:hint="eastAsia"/>
                <w:lang w:eastAsia="zh-TW"/>
              </w:rPr>
              <w:tab/>
            </w:r>
            <w:r w:rsidRPr="00130CE0">
              <w:rPr>
                <w:rFonts w:eastAsia="標楷體"/>
                <w:lang w:eastAsia="zh-TW"/>
              </w:rPr>
              <w:t>針對研究公司整體供應鏈的競爭環境，說明研究公司在該供應鏈中的優勢為何？競爭力為何？所扮演的角色定位又為何？</w:t>
            </w:r>
          </w:p>
          <w:p w:rsidR="00D6249C" w:rsidRPr="00130CE0" w:rsidRDefault="00D6249C" w:rsidP="00231D9A">
            <w:pPr>
              <w:tabs>
                <w:tab w:val="left" w:pos="691"/>
              </w:tabs>
              <w:spacing w:after="0"/>
              <w:ind w:left="691" w:rightChars="88" w:right="211" w:hanging="511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ascii="標楷體" w:eastAsia="標楷體" w:hAnsi="標楷體"/>
                <w:lang w:eastAsia="zh-TW"/>
              </w:rPr>
              <w:t>(</w:t>
            </w:r>
            <w:r w:rsidRPr="00130CE0">
              <w:rPr>
                <w:rFonts w:ascii="標楷體" w:eastAsia="標楷體" w:hAnsi="標楷體" w:hint="eastAsia"/>
                <w:lang w:eastAsia="zh-TW"/>
              </w:rPr>
              <w:t>二</w:t>
            </w:r>
            <w:r w:rsidRPr="00130CE0">
              <w:rPr>
                <w:rFonts w:ascii="標楷體" w:eastAsia="標楷體" w:hAnsi="標楷體"/>
                <w:lang w:eastAsia="zh-TW"/>
              </w:rPr>
              <w:t>)</w:t>
            </w:r>
            <w:r w:rsidRPr="00130CE0">
              <w:rPr>
                <w:rFonts w:eastAsia="標楷體"/>
                <w:szCs w:val="24"/>
                <w:lang w:eastAsia="zh-TW"/>
              </w:rPr>
              <w:t>供應鏈分析與策略：考慮研究公司發展的策略目標，探討及分析該公司目前的供應鏈系統是否能夠支援達成其策略目標？若是，請分析其成功的理由，並說明該公司的供應鏈體系比其他體系優越之處；若不盡然，請探討其面臨的問題與挑戰以及物流運籌管理上的重要議題，並對相關議題提出改善方案與分析評</w:t>
            </w:r>
            <w:r w:rsidRPr="00130CE0">
              <w:rPr>
                <w:rFonts w:ascii="標楷體" w:eastAsia="標楷體" w:hAnsi="標楷體"/>
                <w:szCs w:val="24"/>
                <w:lang w:eastAsia="zh-TW"/>
              </w:rPr>
              <w:t>估</w:t>
            </w:r>
            <w:r w:rsidR="00A6689B" w:rsidRPr="00130CE0">
              <w:rPr>
                <w:rFonts w:ascii="標楷體" w:eastAsia="標楷體" w:hAnsi="標楷體" w:hint="eastAsia"/>
                <w:szCs w:val="24"/>
                <w:lang w:eastAsia="zh-TW"/>
              </w:rPr>
              <w:t>。</w:t>
            </w:r>
          </w:p>
          <w:p w:rsidR="00A6689B" w:rsidRPr="00130CE0" w:rsidRDefault="00A6689B" w:rsidP="00231D9A">
            <w:pPr>
              <w:tabs>
                <w:tab w:val="left" w:pos="691"/>
              </w:tabs>
              <w:spacing w:after="0"/>
              <w:ind w:left="691" w:rightChars="88" w:right="211" w:hanging="511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ascii="標楷體" w:eastAsia="標楷體" w:hAnsi="標楷體"/>
                <w:lang w:eastAsia="zh-TW"/>
              </w:rPr>
              <w:t>(</w:t>
            </w:r>
            <w:r w:rsidRPr="00130CE0">
              <w:rPr>
                <w:rFonts w:ascii="標楷體" w:eastAsia="標楷體" w:hAnsi="標楷體" w:hint="eastAsia"/>
                <w:lang w:eastAsia="zh-TW"/>
              </w:rPr>
              <w:t>三</w:t>
            </w:r>
            <w:r w:rsidRPr="00130CE0">
              <w:rPr>
                <w:rFonts w:ascii="標楷體" w:eastAsia="標楷體" w:hAnsi="標楷體"/>
                <w:lang w:eastAsia="zh-TW"/>
              </w:rPr>
              <w:t>)</w:t>
            </w:r>
            <w:r w:rsidRPr="00130CE0">
              <w:rPr>
                <w:rFonts w:hint="eastAsia"/>
                <w:lang w:eastAsia="zh-TW"/>
              </w:rPr>
              <w:t xml:space="preserve"> </w:t>
            </w:r>
            <w:r w:rsidRPr="00130CE0">
              <w:rPr>
                <w:rFonts w:eastAsia="標楷體"/>
                <w:szCs w:val="24"/>
                <w:lang w:eastAsia="zh-TW"/>
              </w:rPr>
              <w:t>Term Project</w:t>
            </w:r>
            <w:r w:rsidRPr="00130CE0">
              <w:rPr>
                <w:rFonts w:eastAsia="標楷體" w:hint="eastAsia"/>
                <w:szCs w:val="24"/>
                <w:lang w:eastAsia="zh-TW"/>
              </w:rPr>
              <w:t>進行方式</w:t>
            </w:r>
          </w:p>
          <w:p w:rsidR="00A6689B" w:rsidRPr="003068FA" w:rsidRDefault="00A6689B" w:rsidP="00231D9A">
            <w:pPr>
              <w:tabs>
                <w:tab w:val="left" w:pos="1329"/>
              </w:tabs>
              <w:spacing w:after="0"/>
              <w:ind w:left="833" w:rightChars="88" w:right="211" w:hanging="473"/>
              <w:rPr>
                <w:rFonts w:eastAsia="標楷體"/>
                <w:lang w:eastAsia="zh-TW"/>
              </w:rPr>
            </w:pPr>
            <w:r w:rsidRPr="00130CE0">
              <w:rPr>
                <w:rFonts w:eastAsia="標楷體"/>
                <w:lang w:eastAsia="zh-TW"/>
              </w:rPr>
              <w:t>(1)</w:t>
            </w:r>
            <w:r w:rsidR="007B111C">
              <w:rPr>
                <w:rFonts w:eastAsia="標楷體"/>
                <w:lang w:eastAsia="zh-TW"/>
              </w:rPr>
              <w:t xml:space="preserve"> </w:t>
            </w:r>
            <w:r w:rsidR="003068FA" w:rsidRPr="003068FA">
              <w:rPr>
                <w:rFonts w:eastAsia="標楷體"/>
                <w:lang w:eastAsia="zh-TW"/>
              </w:rPr>
              <w:t>在</w:t>
            </w:r>
            <w:r w:rsidR="009E0739">
              <w:rPr>
                <w:rFonts w:eastAsia="標楷體"/>
                <w:lang w:eastAsia="zh-TW"/>
              </w:rPr>
              <w:t>最後一次授課下午，</w:t>
            </w:r>
            <w:r w:rsidRPr="003068FA">
              <w:rPr>
                <w:rFonts w:eastAsia="標楷體"/>
                <w:lang w:eastAsia="zh-TW"/>
              </w:rPr>
              <w:t>各組進行</w:t>
            </w:r>
            <w:r w:rsidR="003068FA">
              <w:rPr>
                <w:rFonts w:eastAsia="標楷體" w:hint="eastAsia"/>
                <w:lang w:eastAsia="zh-TW"/>
              </w:rPr>
              <w:t>20</w:t>
            </w:r>
            <w:r w:rsidRPr="003068FA">
              <w:rPr>
                <w:rFonts w:eastAsia="標楷體"/>
                <w:lang w:eastAsia="zh-TW"/>
              </w:rPr>
              <w:t>分鐘的</w:t>
            </w:r>
            <w:r w:rsidRPr="003068FA">
              <w:rPr>
                <w:rFonts w:eastAsia="標楷體"/>
                <w:lang w:eastAsia="zh-TW"/>
              </w:rPr>
              <w:t>Project Final Presentation</w:t>
            </w:r>
            <w:r w:rsidR="003068FA">
              <w:rPr>
                <w:rFonts w:eastAsia="標楷體" w:hint="eastAsia"/>
                <w:lang w:eastAsia="zh-TW"/>
              </w:rPr>
              <w:t>，以及</w:t>
            </w:r>
            <w:r w:rsidR="003068FA" w:rsidRPr="003068FA">
              <w:rPr>
                <w:rFonts w:eastAsia="標楷體" w:hint="eastAsia"/>
                <w:lang w:eastAsia="zh-TW"/>
              </w:rPr>
              <w:t>5</w:t>
            </w:r>
            <w:r w:rsidR="003068FA" w:rsidRPr="003068FA">
              <w:rPr>
                <w:rFonts w:eastAsia="標楷體" w:hint="eastAsia"/>
                <w:lang w:eastAsia="zh-TW"/>
              </w:rPr>
              <w:t>分鐘答詢及教師講評</w:t>
            </w:r>
            <w:r w:rsidR="003068FA" w:rsidRPr="003068FA">
              <w:rPr>
                <w:rFonts w:eastAsia="標楷體"/>
                <w:lang w:eastAsia="zh-TW"/>
              </w:rPr>
              <w:t>。</w:t>
            </w:r>
          </w:p>
          <w:p w:rsidR="005421AC" w:rsidRPr="009E0739" w:rsidRDefault="00A6689B" w:rsidP="009E0739">
            <w:pPr>
              <w:tabs>
                <w:tab w:val="left" w:pos="1329"/>
              </w:tabs>
              <w:spacing w:after="0"/>
              <w:ind w:left="833" w:rightChars="88" w:right="211" w:hanging="473"/>
              <w:rPr>
                <w:rFonts w:eastAsia="標楷體"/>
                <w:lang w:eastAsia="zh-TW"/>
              </w:rPr>
            </w:pPr>
            <w:r w:rsidRPr="00130CE0">
              <w:rPr>
                <w:rFonts w:eastAsia="標楷體"/>
                <w:lang w:eastAsia="zh-TW"/>
              </w:rPr>
              <w:t>(</w:t>
            </w:r>
            <w:r w:rsidR="00231D9A">
              <w:rPr>
                <w:rFonts w:eastAsia="標楷體"/>
                <w:lang w:eastAsia="zh-TW"/>
              </w:rPr>
              <w:t>2</w:t>
            </w:r>
            <w:r w:rsidRPr="00130CE0">
              <w:rPr>
                <w:rFonts w:eastAsia="標楷體"/>
                <w:lang w:eastAsia="zh-TW"/>
              </w:rPr>
              <w:t>)</w:t>
            </w:r>
            <w:r w:rsidRPr="00130CE0">
              <w:rPr>
                <w:rFonts w:hint="eastAsia"/>
                <w:lang w:eastAsia="zh-TW"/>
              </w:rPr>
              <w:t xml:space="preserve"> </w:t>
            </w:r>
            <w:r w:rsidRPr="00130CE0">
              <w:rPr>
                <w:rFonts w:hint="eastAsia"/>
                <w:lang w:eastAsia="zh-TW"/>
              </w:rPr>
              <w:tab/>
            </w:r>
            <w:r w:rsidR="003068FA">
              <w:rPr>
                <w:rFonts w:eastAsia="標楷體" w:hint="eastAsia"/>
                <w:lang w:eastAsia="zh-TW"/>
              </w:rPr>
              <w:t>在</w:t>
            </w:r>
            <w:r w:rsidRPr="00130CE0">
              <w:rPr>
                <w:rFonts w:eastAsia="標楷體" w:hint="eastAsia"/>
                <w:lang w:eastAsia="zh-TW"/>
              </w:rPr>
              <w:t>完成</w:t>
            </w:r>
            <w:r w:rsidRPr="00130CE0">
              <w:rPr>
                <w:rFonts w:eastAsia="標楷體"/>
                <w:lang w:eastAsia="zh-TW"/>
              </w:rPr>
              <w:t xml:space="preserve">Project </w:t>
            </w:r>
            <w:r w:rsidRPr="00130CE0">
              <w:rPr>
                <w:rFonts w:eastAsia="標楷體" w:hint="eastAsia"/>
                <w:lang w:eastAsia="zh-TW"/>
              </w:rPr>
              <w:t>Final</w:t>
            </w:r>
            <w:r w:rsidRPr="00130CE0">
              <w:rPr>
                <w:rFonts w:eastAsia="標楷體"/>
                <w:lang w:eastAsia="zh-TW"/>
              </w:rPr>
              <w:t xml:space="preserve"> Presentation</w:t>
            </w:r>
            <w:r w:rsidRPr="00130CE0">
              <w:rPr>
                <w:rFonts w:eastAsia="標楷體" w:hint="eastAsia"/>
                <w:lang w:eastAsia="zh-TW"/>
              </w:rPr>
              <w:t>後一週內</w:t>
            </w:r>
            <w:r w:rsidR="003068FA">
              <w:rPr>
                <w:rFonts w:eastAsia="標楷體" w:hint="eastAsia"/>
                <w:lang w:eastAsia="zh-TW"/>
              </w:rPr>
              <w:t>，</w:t>
            </w:r>
            <w:r w:rsidR="00E44F6B">
              <w:rPr>
                <w:rFonts w:eastAsia="標楷體"/>
                <w:lang w:eastAsia="zh-TW"/>
              </w:rPr>
              <w:t>繳交</w:t>
            </w:r>
            <w:r w:rsidR="009E0739">
              <w:rPr>
                <w:rFonts w:eastAsia="標楷體"/>
                <w:lang w:eastAsia="zh-TW"/>
              </w:rPr>
              <w:t>簡報</w:t>
            </w:r>
            <w:r w:rsidR="003068FA">
              <w:rPr>
                <w:rFonts w:eastAsia="標楷體" w:hint="eastAsia"/>
                <w:lang w:eastAsia="zh-TW"/>
              </w:rPr>
              <w:t>電子檔</w:t>
            </w:r>
            <w:r w:rsidRPr="00130CE0">
              <w:rPr>
                <w:rFonts w:eastAsia="標楷體" w:hint="eastAsia"/>
                <w:lang w:eastAsia="zh-TW"/>
              </w:rPr>
              <w:t>。</w:t>
            </w:r>
            <w:r w:rsidR="003068FA" w:rsidRPr="000C4166">
              <w:rPr>
                <w:rFonts w:eastAsia="標楷體" w:hint="eastAsia"/>
                <w:lang w:eastAsia="zh-TW"/>
              </w:rPr>
              <w:t>遲交一週之內者，分數</w:t>
            </w:r>
            <w:r w:rsidR="003068FA" w:rsidRPr="000C4166">
              <w:rPr>
                <w:rFonts w:eastAsia="標楷體" w:hint="eastAsia"/>
                <w:lang w:eastAsia="zh-TW"/>
              </w:rPr>
              <w:t>9</w:t>
            </w:r>
            <w:r w:rsidR="003068FA" w:rsidRPr="000C4166">
              <w:rPr>
                <w:rFonts w:eastAsia="標楷體" w:hint="eastAsia"/>
                <w:lang w:eastAsia="zh-TW"/>
              </w:rPr>
              <w:t>折；遲交一週以上，兩週之內者，分數</w:t>
            </w:r>
            <w:r w:rsidR="003068FA" w:rsidRPr="000C4166">
              <w:rPr>
                <w:rFonts w:eastAsia="標楷體" w:hint="eastAsia"/>
                <w:lang w:eastAsia="zh-TW"/>
              </w:rPr>
              <w:t>8</w:t>
            </w:r>
            <w:r w:rsidR="003068FA" w:rsidRPr="000C4166">
              <w:rPr>
                <w:rFonts w:eastAsia="標楷體" w:hint="eastAsia"/>
                <w:lang w:eastAsia="zh-TW"/>
              </w:rPr>
              <w:t>折；不接受遲交兩週以上之作業。</w:t>
            </w:r>
          </w:p>
        </w:tc>
      </w:tr>
      <w:tr w:rsidR="009262C2" w:rsidRPr="00130CE0" w:rsidTr="001B443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585"/>
          <w:jc w:val="center"/>
        </w:trPr>
        <w:tc>
          <w:tcPr>
            <w:tcW w:w="1665" w:type="dxa"/>
            <w:gridSpan w:val="3"/>
            <w:vMerge w:val="restart"/>
            <w:tcBorders>
              <w:right w:val="single" w:sz="4" w:space="0" w:color="auto"/>
            </w:tcBorders>
          </w:tcPr>
          <w:p w:rsidR="009262C2" w:rsidRPr="00130CE0" w:rsidRDefault="009262C2" w:rsidP="00F821B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eastAsia="標楷體" w:hint="eastAsia"/>
                <w:szCs w:val="24"/>
                <w:lang w:eastAsia="zh-TW"/>
              </w:rPr>
              <w:lastRenderedPageBreak/>
              <w:t>師生晤談</w:t>
            </w:r>
          </w:p>
          <w:p w:rsidR="009262C2" w:rsidRPr="00130CE0" w:rsidRDefault="0092029F" w:rsidP="00F821B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eastAsia="標楷體" w:hint="eastAsia"/>
                <w:szCs w:val="24"/>
                <w:lang w:eastAsia="zh-TW"/>
              </w:rPr>
              <w:t>(</w:t>
            </w:r>
            <w:r w:rsidR="009262C2" w:rsidRPr="00130CE0">
              <w:rPr>
                <w:rFonts w:eastAsia="標楷體" w:hint="eastAsia"/>
                <w:szCs w:val="24"/>
                <w:lang w:eastAsia="zh-TW"/>
              </w:rPr>
              <w:t>Office Hour</w:t>
            </w:r>
            <w:r w:rsidRPr="00130CE0">
              <w:rPr>
                <w:rFonts w:eastAsia="標楷體" w:hint="eastAsia"/>
                <w:szCs w:val="24"/>
                <w:lang w:eastAsia="zh-TW"/>
              </w:rPr>
              <w:t>s)</w:t>
            </w:r>
          </w:p>
          <w:p w:rsidR="009262C2" w:rsidRPr="00130CE0" w:rsidRDefault="009262C2" w:rsidP="00F821B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C2" w:rsidRPr="00130CE0" w:rsidRDefault="009262C2">
            <w:pPr>
              <w:spacing w:after="0"/>
              <w:jc w:val="left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eastAsia="標楷體" w:hint="eastAsia"/>
                <w:szCs w:val="24"/>
                <w:lang w:eastAsia="zh-TW"/>
              </w:rPr>
              <w:t xml:space="preserve">    </w:t>
            </w:r>
            <w:r w:rsidRPr="00130CE0">
              <w:rPr>
                <w:rFonts w:eastAsia="標楷體" w:hint="eastAsia"/>
                <w:szCs w:val="24"/>
                <w:lang w:eastAsia="zh-TW"/>
              </w:rPr>
              <w:t>排定時間</w:t>
            </w:r>
          </w:p>
          <w:p w:rsidR="009262C2" w:rsidRPr="00130CE0" w:rsidRDefault="009262C2" w:rsidP="009262C2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C2" w:rsidRPr="00130CE0" w:rsidRDefault="009262C2">
            <w:pPr>
              <w:spacing w:after="0"/>
              <w:jc w:val="left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eastAsia="標楷體" w:hint="eastAsia"/>
                <w:szCs w:val="24"/>
                <w:lang w:eastAsia="zh-TW"/>
              </w:rPr>
              <w:t xml:space="preserve">    </w:t>
            </w:r>
            <w:r w:rsidRPr="00130CE0">
              <w:rPr>
                <w:rFonts w:eastAsia="標楷體" w:hint="eastAsia"/>
                <w:szCs w:val="24"/>
                <w:lang w:eastAsia="zh-TW"/>
              </w:rPr>
              <w:t>地</w:t>
            </w:r>
            <w:r w:rsidRPr="00130CE0">
              <w:rPr>
                <w:rFonts w:eastAsia="標楷體" w:hint="eastAsia"/>
                <w:szCs w:val="24"/>
                <w:lang w:eastAsia="zh-TW"/>
              </w:rPr>
              <w:t xml:space="preserve">   </w:t>
            </w:r>
            <w:r w:rsidRPr="00130CE0">
              <w:rPr>
                <w:rFonts w:eastAsia="標楷體" w:hint="eastAsia"/>
                <w:szCs w:val="24"/>
                <w:lang w:eastAsia="zh-TW"/>
              </w:rPr>
              <w:t>點</w:t>
            </w:r>
          </w:p>
          <w:p w:rsidR="009262C2" w:rsidRPr="00130CE0" w:rsidRDefault="009262C2" w:rsidP="009262C2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31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62C2" w:rsidRPr="00130CE0" w:rsidRDefault="009262C2">
            <w:pPr>
              <w:spacing w:after="0"/>
              <w:jc w:val="left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eastAsia="標楷體" w:hint="eastAsia"/>
                <w:szCs w:val="24"/>
                <w:lang w:eastAsia="zh-TW"/>
              </w:rPr>
              <w:t xml:space="preserve">    </w:t>
            </w:r>
            <w:r w:rsidRPr="00130CE0">
              <w:rPr>
                <w:rFonts w:eastAsia="標楷體" w:hint="eastAsia"/>
                <w:szCs w:val="24"/>
                <w:lang w:eastAsia="zh-TW"/>
              </w:rPr>
              <w:t>連絡方式</w:t>
            </w:r>
          </w:p>
          <w:p w:rsidR="009262C2" w:rsidRPr="00130CE0" w:rsidRDefault="009262C2" w:rsidP="009262C2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</w:tr>
      <w:tr w:rsidR="009262C2" w:rsidRPr="00130CE0" w:rsidTr="001B443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715"/>
          <w:jc w:val="center"/>
        </w:trPr>
        <w:tc>
          <w:tcPr>
            <w:tcW w:w="1665" w:type="dxa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9262C2" w:rsidRPr="00130CE0" w:rsidRDefault="009262C2" w:rsidP="00F821B1">
            <w:pPr>
              <w:spacing w:after="0" w:line="0" w:lineRule="atLeast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262C2" w:rsidRPr="00130CE0" w:rsidRDefault="00F368E4" w:rsidP="009262C2">
            <w:pPr>
              <w:spacing w:line="0" w:lineRule="atLeast"/>
              <w:rPr>
                <w:rFonts w:ascii="標楷體" w:eastAsia="標楷體" w:hAnsi="標楷體"/>
                <w:szCs w:val="24"/>
                <w:lang w:eastAsia="zh-TW"/>
              </w:rPr>
            </w:pPr>
            <w:r w:rsidRPr="00130CE0">
              <w:rPr>
                <w:rFonts w:eastAsia="標楷體"/>
                <w:szCs w:val="24"/>
                <w:lang w:eastAsia="zh-TW"/>
              </w:rPr>
              <w:t>email</w:t>
            </w:r>
            <w:r w:rsidRPr="00130CE0">
              <w:rPr>
                <w:rFonts w:ascii="標楷體" w:eastAsia="標楷體" w:hAnsi="標楷體" w:hint="eastAsia"/>
                <w:szCs w:val="24"/>
                <w:lang w:eastAsia="zh-TW"/>
              </w:rPr>
              <w:t>約定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262C2" w:rsidRPr="00AD78C0" w:rsidRDefault="00F368E4" w:rsidP="009262C2">
            <w:pPr>
              <w:spacing w:line="0" w:lineRule="atLeast"/>
              <w:rPr>
                <w:rFonts w:eastAsia="標楷體"/>
                <w:szCs w:val="24"/>
                <w:lang w:eastAsia="zh-TW"/>
              </w:rPr>
            </w:pPr>
            <w:r w:rsidRPr="00130CE0">
              <w:rPr>
                <w:rFonts w:eastAsia="標楷體"/>
                <w:szCs w:val="24"/>
                <w:lang w:eastAsia="zh-TW"/>
              </w:rPr>
              <w:t>email</w:t>
            </w:r>
            <w:r w:rsidRPr="00AD78C0">
              <w:rPr>
                <w:rFonts w:eastAsia="標楷體" w:hint="eastAsia"/>
                <w:szCs w:val="24"/>
                <w:lang w:eastAsia="zh-TW"/>
              </w:rPr>
              <w:t>約定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1B4437" w:rsidRPr="005F7049" w:rsidRDefault="00483B2F" w:rsidP="003068FA">
            <w:pPr>
              <w:spacing w:after="0" w:line="0" w:lineRule="atLeast"/>
              <w:jc w:val="left"/>
              <w:rPr>
                <w:rFonts w:eastAsia="標楷體"/>
                <w:szCs w:val="24"/>
                <w:lang w:eastAsia="zh-TW"/>
              </w:rPr>
            </w:pPr>
            <w:r w:rsidRPr="005F7049">
              <w:rPr>
                <w:rFonts w:eastAsia="標楷體" w:hint="eastAsia"/>
                <w:szCs w:val="24"/>
                <w:lang w:eastAsia="zh-TW"/>
              </w:rPr>
              <w:t>姚銘忠</w:t>
            </w:r>
            <w:r w:rsidR="001B4437" w:rsidRPr="005F7049">
              <w:rPr>
                <w:rFonts w:eastAsia="標楷體"/>
                <w:szCs w:val="24"/>
                <w:lang w:eastAsia="zh-TW"/>
              </w:rPr>
              <w:t>*</w:t>
            </w:r>
            <w:r w:rsidRPr="005F7049">
              <w:rPr>
                <w:rFonts w:eastAsia="標楷體"/>
                <w:szCs w:val="24"/>
                <w:lang w:eastAsia="zh-TW"/>
              </w:rPr>
              <w:t>57215</w:t>
            </w:r>
          </w:p>
          <w:p w:rsidR="005F7049" w:rsidRPr="005F7049" w:rsidRDefault="00734683" w:rsidP="005F7049">
            <w:pPr>
              <w:spacing w:after="0" w:line="0" w:lineRule="atLeast"/>
              <w:jc w:val="left"/>
              <w:rPr>
                <w:rFonts w:eastAsia="標楷體"/>
                <w:szCs w:val="24"/>
                <w:lang w:eastAsia="zh-TW"/>
              </w:rPr>
            </w:pPr>
            <w:hyperlink r:id="rId7" w:history="1">
              <w:r w:rsidR="005F7049" w:rsidRPr="005F7049">
                <w:rPr>
                  <w:rStyle w:val="a5"/>
                  <w:rFonts w:eastAsia="標楷體"/>
                  <w:color w:val="auto"/>
                  <w:szCs w:val="24"/>
                  <w:u w:val="none"/>
                  <w:lang w:eastAsia="zh-TW"/>
                </w:rPr>
                <w:t>myao@nycu.edu.tw</w:t>
              </w:r>
            </w:hyperlink>
          </w:p>
          <w:p w:rsidR="005F7049" w:rsidRPr="005F7049" w:rsidRDefault="005F7049" w:rsidP="005F7049">
            <w:pPr>
              <w:spacing w:after="0" w:line="0" w:lineRule="atLeast"/>
              <w:jc w:val="left"/>
              <w:rPr>
                <w:rFonts w:eastAsia="標楷體"/>
                <w:szCs w:val="24"/>
                <w:lang w:eastAsia="zh-TW"/>
              </w:rPr>
            </w:pPr>
            <w:r w:rsidRPr="005F7049">
              <w:rPr>
                <w:rFonts w:eastAsia="標楷體" w:hint="eastAsia"/>
                <w:szCs w:val="24"/>
                <w:lang w:eastAsia="zh-TW"/>
              </w:rPr>
              <w:t>黃寬丞</w:t>
            </w:r>
            <w:r w:rsidRPr="005F7049">
              <w:rPr>
                <w:rFonts w:eastAsia="標楷體"/>
                <w:szCs w:val="24"/>
                <w:lang w:eastAsia="zh-TW"/>
              </w:rPr>
              <w:t>*31</w:t>
            </w:r>
            <w:r w:rsidRPr="005F7049">
              <w:rPr>
                <w:rFonts w:eastAsia="標楷體" w:hint="eastAsia"/>
                <w:szCs w:val="24"/>
                <w:lang w:eastAsia="zh-TW"/>
              </w:rPr>
              <w:t>928</w:t>
            </w:r>
          </w:p>
          <w:p w:rsidR="00D10FC6" w:rsidRPr="00410B25" w:rsidRDefault="005F7049" w:rsidP="00D10FC6">
            <w:pPr>
              <w:spacing w:after="0" w:line="0" w:lineRule="atLeast"/>
              <w:jc w:val="left"/>
              <w:rPr>
                <w:rFonts w:eastAsia="標楷體"/>
                <w:szCs w:val="24"/>
                <w:lang w:eastAsia="zh-TW"/>
              </w:rPr>
            </w:pPr>
            <w:r w:rsidRPr="005F7049">
              <w:rPr>
                <w:rFonts w:eastAsia="標楷體"/>
                <w:szCs w:val="24"/>
                <w:lang w:eastAsia="zh-TW"/>
              </w:rPr>
              <w:t>kchuang@nycu.edu.tw</w:t>
            </w:r>
          </w:p>
        </w:tc>
      </w:tr>
      <w:tr w:rsidR="00F35B19" w:rsidRPr="00130CE0" w:rsidTr="003068F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96"/>
          <w:jc w:val="center"/>
        </w:trPr>
        <w:tc>
          <w:tcPr>
            <w:tcW w:w="9828" w:type="dxa"/>
            <w:gridSpan w:val="10"/>
            <w:vAlign w:val="center"/>
          </w:tcPr>
          <w:p w:rsidR="00656B1B" w:rsidRDefault="00656B1B" w:rsidP="00F35B19">
            <w:pPr>
              <w:spacing w:after="0" w:line="0" w:lineRule="atLeast"/>
              <w:rPr>
                <w:rFonts w:eastAsia="標楷體"/>
                <w:b/>
                <w:sz w:val="26"/>
                <w:szCs w:val="26"/>
                <w:lang w:eastAsia="zh-TW"/>
              </w:rPr>
            </w:pPr>
          </w:p>
          <w:p w:rsidR="00F35B19" w:rsidRPr="00656B1B" w:rsidRDefault="00F35B19" w:rsidP="00F35B19">
            <w:pPr>
              <w:spacing w:after="0" w:line="0" w:lineRule="atLeast"/>
              <w:rPr>
                <w:rFonts w:eastAsia="標楷體"/>
                <w:b/>
                <w:szCs w:val="24"/>
                <w:lang w:eastAsia="zh-TW"/>
              </w:rPr>
            </w:pPr>
            <w:r w:rsidRPr="00656B1B">
              <w:rPr>
                <w:rFonts w:eastAsia="標楷體"/>
                <w:b/>
                <w:szCs w:val="24"/>
                <w:lang w:eastAsia="zh-TW"/>
              </w:rPr>
              <w:t>教學進度</w:t>
            </w:r>
            <w:r w:rsidR="009262C2" w:rsidRPr="00656B1B">
              <w:rPr>
                <w:rFonts w:eastAsia="標楷體"/>
                <w:b/>
                <w:szCs w:val="24"/>
                <w:lang w:eastAsia="zh-TW"/>
              </w:rPr>
              <w:t>表</w:t>
            </w:r>
          </w:p>
          <w:p w:rsidR="00036863" w:rsidRPr="00656B1B" w:rsidRDefault="00036863" w:rsidP="00F35B19">
            <w:pPr>
              <w:spacing w:after="0" w:line="0" w:lineRule="atLeast"/>
              <w:rPr>
                <w:rFonts w:eastAsia="標楷體"/>
                <w:b/>
                <w:szCs w:val="24"/>
                <w:lang w:eastAsia="zh-TW"/>
              </w:rPr>
            </w:pPr>
          </w:p>
          <w:p w:rsidR="004634EC" w:rsidRPr="00656B1B" w:rsidRDefault="004634EC" w:rsidP="00C2364C">
            <w:pPr>
              <w:tabs>
                <w:tab w:val="left" w:pos="540"/>
                <w:tab w:val="left" w:pos="900"/>
                <w:tab w:val="left" w:pos="1620"/>
                <w:tab w:val="left" w:pos="10080"/>
              </w:tabs>
              <w:autoSpaceDE w:val="0"/>
              <w:autoSpaceDN w:val="0"/>
              <w:adjustRightInd w:val="0"/>
              <w:spacing w:after="60"/>
              <w:ind w:right="-397"/>
              <w:jc w:val="left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656B1B">
              <w:rPr>
                <w:rFonts w:eastAsia="標楷體"/>
                <w:szCs w:val="24"/>
                <w:u w:val="single"/>
                <w:lang w:eastAsia="zh-TW"/>
              </w:rPr>
              <w:t>時段</w:t>
            </w:r>
            <w:r w:rsidRPr="00656B1B">
              <w:rPr>
                <w:rFonts w:eastAsia="標楷體"/>
                <w:szCs w:val="24"/>
                <w:u w:val="single"/>
                <w:lang w:eastAsia="zh-TW"/>
              </w:rPr>
              <w:t xml:space="preserve"> </w:t>
            </w:r>
            <w:r w:rsidRPr="00656B1B">
              <w:rPr>
                <w:rFonts w:eastAsia="標楷體"/>
                <w:szCs w:val="24"/>
                <w:lang w:eastAsia="zh-TW"/>
              </w:rPr>
              <w:t xml:space="preserve"> </w:t>
            </w:r>
            <w:r w:rsidRPr="00656B1B">
              <w:rPr>
                <w:rFonts w:eastAsia="標楷體"/>
                <w:szCs w:val="24"/>
                <w:lang w:eastAsia="zh-TW"/>
              </w:rPr>
              <w:tab/>
            </w:r>
            <w:r w:rsidRPr="00656B1B">
              <w:rPr>
                <w:rFonts w:eastAsia="標楷體"/>
                <w:szCs w:val="24"/>
                <w:u w:val="single"/>
                <w:lang w:eastAsia="zh-TW"/>
              </w:rPr>
              <w:t>上課內容</w:t>
            </w:r>
            <w:r w:rsidRPr="00656B1B">
              <w:rPr>
                <w:rFonts w:eastAsia="標楷體"/>
                <w:szCs w:val="24"/>
                <w:u w:val="single"/>
                <w:lang w:eastAsia="zh-TW"/>
              </w:rPr>
              <w:t>Subject</w:t>
            </w:r>
            <w:r w:rsidRPr="0034229A">
              <w:rPr>
                <w:rFonts w:eastAsia="標楷體"/>
                <w:szCs w:val="24"/>
                <w:lang w:eastAsia="zh-TW"/>
              </w:rPr>
              <w:t>_______</w:t>
            </w:r>
            <w:r w:rsidRPr="00656B1B">
              <w:rPr>
                <w:rFonts w:eastAsia="標楷體"/>
                <w:szCs w:val="24"/>
                <w:lang w:eastAsia="zh-TW"/>
              </w:rPr>
              <w:t xml:space="preserve">_________________ </w:t>
            </w:r>
            <w:r w:rsidRPr="00656B1B">
              <w:rPr>
                <w:rFonts w:eastAsia="標楷體"/>
                <w:szCs w:val="24"/>
                <w:lang w:eastAsia="zh-TW"/>
              </w:rPr>
              <w:tab/>
            </w:r>
          </w:p>
          <w:p w:rsidR="00D2085D" w:rsidRDefault="00D2085D" w:rsidP="00C2364C">
            <w:pPr>
              <w:tabs>
                <w:tab w:val="left" w:pos="540"/>
                <w:tab w:val="left" w:pos="900"/>
                <w:tab w:val="left" w:pos="6720"/>
                <w:tab w:val="left" w:pos="10080"/>
              </w:tabs>
              <w:autoSpaceDE w:val="0"/>
              <w:autoSpaceDN w:val="0"/>
              <w:spacing w:after="60"/>
              <w:ind w:right="-397"/>
              <w:textAlignment w:val="bottom"/>
              <w:rPr>
                <w:rFonts w:eastAsia="標楷體"/>
                <w:lang w:eastAsia="zh-TW"/>
              </w:rPr>
            </w:pPr>
            <w:r w:rsidRPr="00656B1B">
              <w:rPr>
                <w:rFonts w:eastAsia="標楷體"/>
                <w:szCs w:val="24"/>
                <w:lang w:eastAsia="zh-TW"/>
              </w:rPr>
              <w:t>Day 1</w:t>
            </w:r>
            <w:r w:rsidR="003068FA" w:rsidRPr="00656B1B">
              <w:rPr>
                <w:rFonts w:eastAsia="標楷體"/>
                <w:szCs w:val="24"/>
                <w:lang w:eastAsia="zh-TW"/>
              </w:rPr>
              <w:tab/>
            </w:r>
            <w:r w:rsidR="008B0446">
              <w:rPr>
                <w:rFonts w:eastAsia="標楷體" w:hint="eastAsia"/>
                <w:lang w:eastAsia="zh-TW"/>
              </w:rPr>
              <w:t>姚銘忠老師</w:t>
            </w:r>
          </w:p>
          <w:p w:rsidR="00215800" w:rsidRDefault="00215800" w:rsidP="00C2364C">
            <w:pPr>
              <w:tabs>
                <w:tab w:val="left" w:pos="540"/>
                <w:tab w:val="left" w:pos="900"/>
                <w:tab w:val="left" w:pos="6720"/>
                <w:tab w:val="left" w:pos="10080"/>
              </w:tabs>
              <w:autoSpaceDE w:val="0"/>
              <w:autoSpaceDN w:val="0"/>
              <w:spacing w:after="60"/>
              <w:ind w:right="-397"/>
              <w:textAlignment w:val="bottom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第一部分：</w:t>
            </w:r>
            <w:r w:rsidRPr="00215800">
              <w:rPr>
                <w:rFonts w:eastAsia="標楷體" w:hint="eastAsia"/>
                <w:lang w:eastAsia="zh-TW"/>
              </w:rPr>
              <w:t>供應鏈架構與供應鏈管理策略</w:t>
            </w:r>
          </w:p>
          <w:p w:rsidR="00215800" w:rsidRPr="005B14EC" w:rsidRDefault="00215800" w:rsidP="00215800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5B14EC">
              <w:rPr>
                <w:rFonts w:eastAsia="標楷體" w:hint="eastAsia"/>
                <w:szCs w:val="24"/>
                <w:lang w:eastAsia="zh-TW"/>
              </w:rPr>
              <w:t>1.</w:t>
            </w:r>
            <w:r w:rsidRPr="005B14EC">
              <w:rPr>
                <w:rFonts w:eastAsia="標楷體" w:hint="eastAsia"/>
                <w:szCs w:val="24"/>
                <w:lang w:eastAsia="zh-TW"/>
              </w:rPr>
              <w:tab/>
            </w:r>
            <w:r w:rsidRPr="00215800">
              <w:rPr>
                <w:rFonts w:eastAsia="標楷體" w:hint="eastAsia"/>
                <w:szCs w:val="24"/>
                <w:lang w:eastAsia="zh-TW"/>
              </w:rPr>
              <w:t>供應鏈架構</w:t>
            </w:r>
          </w:p>
          <w:p w:rsidR="00215800" w:rsidRPr="005B14EC" w:rsidRDefault="00215800" w:rsidP="00215800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5B14EC">
              <w:rPr>
                <w:rFonts w:eastAsia="標楷體" w:hint="eastAsia"/>
                <w:szCs w:val="24"/>
                <w:lang w:eastAsia="zh-TW"/>
              </w:rPr>
              <w:t>2.</w:t>
            </w:r>
            <w:r w:rsidRPr="005B14EC">
              <w:rPr>
                <w:rFonts w:eastAsia="標楷體" w:hint="eastAsia"/>
                <w:szCs w:val="24"/>
                <w:lang w:eastAsia="zh-TW"/>
              </w:rPr>
              <w:tab/>
            </w:r>
            <w:r w:rsidR="00C476DA" w:rsidRPr="00215800">
              <w:rPr>
                <w:rFonts w:eastAsia="標楷體" w:hint="eastAsia"/>
                <w:szCs w:val="24"/>
                <w:lang w:eastAsia="zh-TW"/>
              </w:rPr>
              <w:t>供應鏈管理策略規劃考慮重點</w:t>
            </w:r>
          </w:p>
          <w:p w:rsidR="00215800" w:rsidRPr="005B14EC" w:rsidRDefault="00215800" w:rsidP="00215800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5B14EC">
              <w:rPr>
                <w:rFonts w:eastAsia="標楷體" w:hint="eastAsia"/>
                <w:szCs w:val="24"/>
                <w:lang w:eastAsia="zh-TW"/>
              </w:rPr>
              <w:t>3.</w:t>
            </w:r>
            <w:r w:rsidRPr="005B14EC">
              <w:rPr>
                <w:rFonts w:eastAsia="標楷體" w:hint="eastAsia"/>
                <w:szCs w:val="24"/>
                <w:lang w:eastAsia="zh-TW"/>
              </w:rPr>
              <w:tab/>
            </w:r>
            <w:r w:rsidR="00C476DA" w:rsidRPr="00215800">
              <w:rPr>
                <w:rFonts w:eastAsia="標楷體" w:hint="eastAsia"/>
                <w:szCs w:val="24"/>
                <w:lang w:eastAsia="zh-TW"/>
              </w:rPr>
              <w:t>供應鏈管理策略、市場策略及運營策略間的關係</w:t>
            </w:r>
          </w:p>
          <w:p w:rsidR="00215800" w:rsidRDefault="00215800" w:rsidP="00215800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5B14EC">
              <w:rPr>
                <w:rFonts w:eastAsia="標楷體" w:hint="eastAsia"/>
                <w:szCs w:val="24"/>
                <w:lang w:eastAsia="zh-TW"/>
              </w:rPr>
              <w:t>4.</w:t>
            </w:r>
            <w:r w:rsidRPr="005B14EC">
              <w:rPr>
                <w:rFonts w:eastAsia="標楷體" w:hint="eastAsia"/>
                <w:szCs w:val="24"/>
                <w:lang w:eastAsia="zh-TW"/>
              </w:rPr>
              <w:tab/>
            </w:r>
            <w:r w:rsidR="00C476DA" w:rsidRPr="00F00CC8">
              <w:rPr>
                <w:rFonts w:eastAsia="標楷體" w:hint="eastAsia"/>
                <w:szCs w:val="24"/>
                <w:lang w:eastAsia="zh-TW"/>
              </w:rPr>
              <w:t>供應鏈管理策略與企業經營策略</w:t>
            </w:r>
          </w:p>
          <w:p w:rsidR="00F00CC8" w:rsidRDefault="00F00CC8" w:rsidP="00F00CC8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5B14EC">
              <w:rPr>
                <w:rFonts w:eastAsia="標楷體" w:hint="eastAsia"/>
                <w:szCs w:val="24"/>
                <w:lang w:eastAsia="zh-TW"/>
              </w:rPr>
              <w:t>5.</w:t>
            </w:r>
            <w:r w:rsidRPr="005B14EC">
              <w:rPr>
                <w:rFonts w:eastAsia="標楷體" w:hint="eastAsia"/>
                <w:szCs w:val="24"/>
                <w:lang w:eastAsia="zh-TW"/>
              </w:rPr>
              <w:tab/>
            </w:r>
            <w:r w:rsidR="00C476DA" w:rsidRPr="004A763F">
              <w:rPr>
                <w:rFonts w:eastAsia="標楷體" w:hint="eastAsia"/>
                <w:szCs w:val="24"/>
                <w:lang w:eastAsia="zh-TW"/>
              </w:rPr>
              <w:t>掌握顧客與供應鏈的不確定性</w:t>
            </w:r>
          </w:p>
          <w:p w:rsidR="004A763F" w:rsidRDefault="004A763F" w:rsidP="00F00CC8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 xml:space="preserve">6.    </w:t>
            </w:r>
            <w:r w:rsidR="00C476DA" w:rsidRPr="004A763F">
              <w:rPr>
                <w:rFonts w:eastAsia="標楷體" w:hint="eastAsia"/>
                <w:szCs w:val="24"/>
                <w:lang w:eastAsia="zh-TW"/>
              </w:rPr>
              <w:t>掌握供應鏈的能耐</w:t>
            </w:r>
          </w:p>
          <w:p w:rsidR="004A763F" w:rsidRPr="004A763F" w:rsidRDefault="004A763F" w:rsidP="00F00CC8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7.</w:t>
            </w:r>
            <w:r>
              <w:rPr>
                <w:rFonts w:eastAsia="標楷體" w:hint="eastAsia"/>
                <w:szCs w:val="24"/>
                <w:lang w:eastAsia="zh-TW"/>
              </w:rPr>
              <w:t xml:space="preserve">    </w:t>
            </w:r>
            <w:r w:rsidRPr="004A763F">
              <w:rPr>
                <w:rFonts w:eastAsia="標楷體" w:hint="eastAsia"/>
                <w:szCs w:val="24"/>
                <w:lang w:eastAsia="zh-TW"/>
              </w:rPr>
              <w:t>達成供應鏈策略的適配性</w:t>
            </w:r>
          </w:p>
          <w:p w:rsidR="006A7C91" w:rsidRPr="006A7C91" w:rsidRDefault="006A7C91" w:rsidP="006A7C91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right="-397"/>
              <w:textAlignment w:val="bottom"/>
              <w:rPr>
                <w:rFonts w:eastAsia="標楷體"/>
                <w:szCs w:val="24"/>
                <w:lang w:eastAsia="zh-TW"/>
              </w:rPr>
            </w:pPr>
          </w:p>
          <w:p w:rsidR="00C35192" w:rsidRDefault="00C35192" w:rsidP="00C2364C">
            <w:pPr>
              <w:tabs>
                <w:tab w:val="left" w:pos="900"/>
                <w:tab w:val="left" w:pos="7200"/>
              </w:tabs>
              <w:autoSpaceDE w:val="0"/>
              <w:autoSpaceDN w:val="0"/>
              <w:spacing w:after="60"/>
              <w:ind w:right="143"/>
              <w:textAlignment w:val="bottom"/>
              <w:rPr>
                <w:rFonts w:eastAsia="標楷體"/>
                <w:szCs w:val="24"/>
                <w:lang w:eastAsia="zh-TW"/>
              </w:rPr>
            </w:pPr>
          </w:p>
          <w:p w:rsidR="00E617D7" w:rsidRDefault="00E617D7" w:rsidP="00E617D7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right="-397"/>
              <w:textAlignment w:val="bottom"/>
              <w:rPr>
                <w:rFonts w:eastAsia="標楷體"/>
                <w:szCs w:val="24"/>
                <w:lang w:eastAsia="zh-TW"/>
              </w:rPr>
            </w:pPr>
          </w:p>
          <w:p w:rsidR="00E617D7" w:rsidRDefault="00E617D7" w:rsidP="00E617D7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right="-397"/>
              <w:textAlignment w:val="bottom"/>
              <w:rPr>
                <w:rFonts w:eastAsia="標楷體"/>
                <w:szCs w:val="24"/>
                <w:lang w:eastAsia="zh-TW"/>
              </w:rPr>
            </w:pPr>
          </w:p>
          <w:p w:rsidR="00E617D7" w:rsidRDefault="00E617D7" w:rsidP="00E617D7">
            <w:pPr>
              <w:tabs>
                <w:tab w:val="left" w:pos="900"/>
                <w:tab w:val="left" w:pos="7200"/>
              </w:tabs>
              <w:autoSpaceDE w:val="0"/>
              <w:autoSpaceDN w:val="0"/>
              <w:spacing w:after="60"/>
              <w:ind w:right="143"/>
              <w:textAlignment w:val="bottom"/>
              <w:rPr>
                <w:rFonts w:eastAsia="標楷體"/>
                <w:lang w:eastAsia="zh-TW"/>
              </w:rPr>
            </w:pPr>
            <w:r w:rsidRPr="00656B1B">
              <w:rPr>
                <w:rFonts w:eastAsia="標楷體"/>
                <w:szCs w:val="24"/>
                <w:lang w:eastAsia="zh-TW"/>
              </w:rPr>
              <w:lastRenderedPageBreak/>
              <w:t xml:space="preserve">Day </w:t>
            </w:r>
            <w:r>
              <w:rPr>
                <w:rFonts w:eastAsia="標楷體" w:hint="eastAsia"/>
                <w:szCs w:val="24"/>
                <w:lang w:eastAsia="zh-TW"/>
              </w:rPr>
              <w:t>2</w:t>
            </w:r>
            <w:r w:rsidRPr="00656B1B">
              <w:rPr>
                <w:rFonts w:eastAsia="標楷體"/>
                <w:szCs w:val="24"/>
                <w:lang w:eastAsia="zh-TW"/>
              </w:rPr>
              <w:tab/>
            </w:r>
            <w:r>
              <w:rPr>
                <w:rFonts w:eastAsia="標楷體" w:hint="eastAsia"/>
                <w:lang w:eastAsia="zh-TW"/>
              </w:rPr>
              <w:t>姚銘忠老師</w:t>
            </w:r>
          </w:p>
          <w:p w:rsidR="00E617D7" w:rsidRPr="00215800" w:rsidRDefault="00E617D7" w:rsidP="00E617D7">
            <w:pPr>
              <w:tabs>
                <w:tab w:val="left" w:pos="540"/>
                <w:tab w:val="left" w:pos="900"/>
                <w:tab w:val="left" w:pos="6720"/>
                <w:tab w:val="left" w:pos="10080"/>
              </w:tabs>
              <w:autoSpaceDE w:val="0"/>
              <w:autoSpaceDN w:val="0"/>
              <w:spacing w:after="60"/>
              <w:ind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第二部分：</w:t>
            </w:r>
            <w:r w:rsidRPr="00D03D57">
              <w:rPr>
                <w:rFonts w:eastAsia="標楷體" w:hint="eastAsia"/>
                <w:lang w:eastAsia="zh-TW"/>
              </w:rPr>
              <w:t>企業經營策略規劃</w:t>
            </w:r>
          </w:p>
          <w:p w:rsidR="006A7C91" w:rsidRPr="005B14EC" w:rsidRDefault="006A7C91" w:rsidP="006A7C91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5B14EC">
              <w:rPr>
                <w:rFonts w:eastAsia="標楷體" w:hint="eastAsia"/>
                <w:szCs w:val="24"/>
                <w:lang w:eastAsia="zh-TW"/>
              </w:rPr>
              <w:t>1.</w:t>
            </w:r>
            <w:r w:rsidRPr="005B14EC">
              <w:rPr>
                <w:rFonts w:eastAsia="標楷體" w:hint="eastAsia"/>
                <w:szCs w:val="24"/>
                <w:lang w:eastAsia="zh-TW"/>
              </w:rPr>
              <w:tab/>
            </w:r>
            <w:r w:rsidRPr="005B14EC">
              <w:rPr>
                <w:rFonts w:eastAsia="標楷體" w:hint="eastAsia"/>
                <w:szCs w:val="24"/>
                <w:lang w:eastAsia="zh-TW"/>
              </w:rPr>
              <w:t>策略規劃的思維程序</w:t>
            </w:r>
          </w:p>
          <w:p w:rsidR="006A7C91" w:rsidRPr="005B14EC" w:rsidRDefault="006A7C91" w:rsidP="006A7C91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5B14EC">
              <w:rPr>
                <w:rFonts w:eastAsia="標楷體" w:hint="eastAsia"/>
                <w:szCs w:val="24"/>
                <w:lang w:eastAsia="zh-TW"/>
              </w:rPr>
              <w:t>2.</w:t>
            </w:r>
            <w:r w:rsidRPr="005B14EC">
              <w:rPr>
                <w:rFonts w:eastAsia="標楷體" w:hint="eastAsia"/>
                <w:szCs w:val="24"/>
                <w:lang w:eastAsia="zh-TW"/>
              </w:rPr>
              <w:tab/>
            </w:r>
            <w:r w:rsidRPr="005B14EC">
              <w:rPr>
                <w:rFonts w:eastAsia="標楷體" w:hint="eastAsia"/>
                <w:szCs w:val="24"/>
                <w:lang w:eastAsia="zh-TW"/>
              </w:rPr>
              <w:t>平衡計分卡架構的介紹</w:t>
            </w:r>
          </w:p>
          <w:p w:rsidR="006A7C91" w:rsidRPr="005B14EC" w:rsidRDefault="006A7C91" w:rsidP="006A7C91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5B14EC">
              <w:rPr>
                <w:rFonts w:eastAsia="標楷體" w:hint="eastAsia"/>
                <w:szCs w:val="24"/>
                <w:lang w:eastAsia="zh-TW"/>
              </w:rPr>
              <w:t>3.</w:t>
            </w:r>
            <w:r w:rsidRPr="005B14EC">
              <w:rPr>
                <w:rFonts w:eastAsia="標楷體" w:hint="eastAsia"/>
                <w:szCs w:val="24"/>
                <w:lang w:eastAsia="zh-TW"/>
              </w:rPr>
              <w:tab/>
            </w:r>
            <w:r w:rsidRPr="005B14EC">
              <w:rPr>
                <w:rFonts w:eastAsia="標楷體" w:hint="eastAsia"/>
                <w:szCs w:val="24"/>
                <w:lang w:eastAsia="zh-TW"/>
              </w:rPr>
              <w:t>財務構面</w:t>
            </w:r>
            <w:r w:rsidRPr="005B14EC">
              <w:rPr>
                <w:rFonts w:eastAsia="標楷體" w:hint="eastAsia"/>
                <w:szCs w:val="24"/>
                <w:lang w:eastAsia="zh-TW"/>
              </w:rPr>
              <w:t>-</w:t>
            </w:r>
            <w:r w:rsidRPr="005B14EC">
              <w:rPr>
                <w:rFonts w:eastAsia="標楷體" w:hint="eastAsia"/>
                <w:szCs w:val="24"/>
                <w:lang w:eastAsia="zh-TW"/>
              </w:rPr>
              <w:t>營收規模分析</w:t>
            </w:r>
          </w:p>
          <w:p w:rsidR="006A7C91" w:rsidRPr="005B14EC" w:rsidRDefault="006A7C91" w:rsidP="006A7C91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5B14EC">
              <w:rPr>
                <w:rFonts w:eastAsia="標楷體" w:hint="eastAsia"/>
                <w:szCs w:val="24"/>
                <w:lang w:eastAsia="zh-TW"/>
              </w:rPr>
              <w:t>4.</w:t>
            </w:r>
            <w:r w:rsidRPr="005B14EC">
              <w:rPr>
                <w:rFonts w:eastAsia="標楷體" w:hint="eastAsia"/>
                <w:szCs w:val="24"/>
                <w:lang w:eastAsia="zh-TW"/>
              </w:rPr>
              <w:tab/>
            </w:r>
            <w:r w:rsidRPr="005B14EC">
              <w:rPr>
                <w:rFonts w:eastAsia="標楷體" w:hint="eastAsia"/>
                <w:szCs w:val="24"/>
                <w:lang w:eastAsia="zh-TW"/>
              </w:rPr>
              <w:t>顧客構面</w:t>
            </w:r>
            <w:r w:rsidRPr="005B14EC">
              <w:rPr>
                <w:rFonts w:eastAsia="標楷體" w:hint="eastAsia"/>
                <w:szCs w:val="24"/>
                <w:lang w:eastAsia="zh-TW"/>
              </w:rPr>
              <w:t>-</w:t>
            </w:r>
            <w:r w:rsidRPr="004726AD">
              <w:rPr>
                <w:rFonts w:eastAsia="標楷體" w:hint="eastAsia"/>
                <w:szCs w:val="24"/>
                <w:lang w:eastAsia="zh-TW"/>
              </w:rPr>
              <w:t>市場面向分析</w:t>
            </w:r>
          </w:p>
          <w:p w:rsidR="006A7C91" w:rsidRPr="005B14EC" w:rsidRDefault="006A7C91" w:rsidP="006A7C91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5B14EC">
              <w:rPr>
                <w:rFonts w:eastAsia="標楷體" w:hint="eastAsia"/>
                <w:szCs w:val="24"/>
                <w:lang w:eastAsia="zh-TW"/>
              </w:rPr>
              <w:t>5.</w:t>
            </w:r>
            <w:r w:rsidRPr="005B14EC">
              <w:rPr>
                <w:rFonts w:eastAsia="標楷體" w:hint="eastAsia"/>
                <w:szCs w:val="24"/>
                <w:lang w:eastAsia="zh-TW"/>
              </w:rPr>
              <w:tab/>
            </w:r>
            <w:r w:rsidRPr="005B14EC">
              <w:rPr>
                <w:rFonts w:eastAsia="標楷體" w:hint="eastAsia"/>
                <w:szCs w:val="24"/>
                <w:lang w:eastAsia="zh-TW"/>
              </w:rPr>
              <w:t>內部流程構面</w:t>
            </w:r>
            <w:r w:rsidRPr="005B14EC">
              <w:rPr>
                <w:rFonts w:eastAsia="標楷體" w:hint="eastAsia"/>
                <w:szCs w:val="24"/>
                <w:lang w:eastAsia="zh-TW"/>
              </w:rPr>
              <w:t>-</w:t>
            </w:r>
            <w:r w:rsidRPr="004726AD">
              <w:rPr>
                <w:rFonts w:eastAsia="標楷體" w:hint="eastAsia"/>
                <w:szCs w:val="24"/>
                <w:lang w:eastAsia="zh-TW"/>
              </w:rPr>
              <w:t>營運面向分析</w:t>
            </w:r>
          </w:p>
          <w:p w:rsidR="006A7C91" w:rsidRPr="005B14EC" w:rsidRDefault="006A7C91" w:rsidP="006A7C91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5B14EC">
              <w:rPr>
                <w:rFonts w:eastAsia="標楷體" w:hint="eastAsia"/>
                <w:szCs w:val="24"/>
                <w:lang w:eastAsia="zh-TW"/>
              </w:rPr>
              <w:t>6.</w:t>
            </w:r>
            <w:r w:rsidRPr="005B14EC">
              <w:rPr>
                <w:rFonts w:eastAsia="標楷體" w:hint="eastAsia"/>
                <w:szCs w:val="24"/>
                <w:lang w:eastAsia="zh-TW"/>
              </w:rPr>
              <w:tab/>
            </w:r>
            <w:r w:rsidRPr="005B14EC">
              <w:rPr>
                <w:rFonts w:eastAsia="標楷體" w:hint="eastAsia"/>
                <w:szCs w:val="24"/>
                <w:lang w:eastAsia="zh-TW"/>
              </w:rPr>
              <w:t>學習與成長構面</w:t>
            </w:r>
            <w:r w:rsidRPr="005B14EC">
              <w:rPr>
                <w:rFonts w:eastAsia="標楷體" w:hint="eastAsia"/>
                <w:szCs w:val="24"/>
                <w:lang w:eastAsia="zh-TW"/>
              </w:rPr>
              <w:t>-</w:t>
            </w:r>
            <w:r w:rsidRPr="004726AD">
              <w:rPr>
                <w:rFonts w:eastAsia="標楷體" w:hint="eastAsia"/>
                <w:szCs w:val="24"/>
                <w:lang w:eastAsia="zh-TW"/>
              </w:rPr>
              <w:t>支持</w:t>
            </w:r>
            <w:r w:rsidRPr="005B14EC">
              <w:rPr>
                <w:rFonts w:eastAsia="標楷體" w:hint="eastAsia"/>
                <w:szCs w:val="24"/>
                <w:lang w:eastAsia="zh-TW"/>
              </w:rPr>
              <w:t>資本分析</w:t>
            </w:r>
          </w:p>
          <w:p w:rsidR="006A7C91" w:rsidRPr="005B14EC" w:rsidRDefault="006A7C91" w:rsidP="006A7C91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5B14EC">
              <w:rPr>
                <w:rFonts w:eastAsia="標楷體" w:hint="eastAsia"/>
                <w:szCs w:val="24"/>
                <w:lang w:eastAsia="zh-TW"/>
              </w:rPr>
              <w:t>7.</w:t>
            </w:r>
            <w:r w:rsidRPr="005B14EC">
              <w:rPr>
                <w:rFonts w:eastAsia="標楷體" w:hint="eastAsia"/>
                <w:szCs w:val="24"/>
                <w:lang w:eastAsia="zh-TW"/>
              </w:rPr>
              <w:tab/>
            </w:r>
            <w:r w:rsidRPr="005B14EC">
              <w:rPr>
                <w:rFonts w:eastAsia="標楷體" w:hint="eastAsia"/>
                <w:szCs w:val="24"/>
                <w:lang w:eastAsia="zh-TW"/>
              </w:rPr>
              <w:t>策略行動方案的連結與策略地圖展開</w:t>
            </w:r>
          </w:p>
          <w:p w:rsidR="006A7C91" w:rsidRPr="005B14EC" w:rsidRDefault="006A7C91" w:rsidP="006A7C91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5B14EC">
              <w:rPr>
                <w:rFonts w:eastAsia="標楷體" w:hint="eastAsia"/>
                <w:szCs w:val="24"/>
                <w:lang w:eastAsia="zh-TW"/>
              </w:rPr>
              <w:t>8.</w:t>
            </w:r>
            <w:r w:rsidRPr="005B14EC">
              <w:rPr>
                <w:rFonts w:eastAsia="標楷體" w:hint="eastAsia"/>
                <w:szCs w:val="24"/>
                <w:lang w:eastAsia="zh-TW"/>
              </w:rPr>
              <w:tab/>
            </w:r>
            <w:r w:rsidRPr="00A0014E">
              <w:rPr>
                <w:rFonts w:eastAsia="標楷體" w:hint="eastAsia"/>
                <w:szCs w:val="24"/>
                <w:lang w:eastAsia="zh-TW"/>
              </w:rPr>
              <w:t>個案研討</w:t>
            </w:r>
            <w:r w:rsidRPr="005B14EC">
              <w:rPr>
                <w:rFonts w:eastAsia="標楷體" w:hint="eastAsia"/>
                <w:szCs w:val="24"/>
                <w:lang w:eastAsia="zh-TW"/>
              </w:rPr>
              <w:t>：檢驗設備廠商策略地圖展開</w:t>
            </w:r>
          </w:p>
          <w:p w:rsidR="00F00CC8" w:rsidRDefault="00F00CC8" w:rsidP="006A7C91">
            <w:pPr>
              <w:tabs>
                <w:tab w:val="left" w:pos="900"/>
                <w:tab w:val="left" w:pos="7200"/>
              </w:tabs>
              <w:autoSpaceDE w:val="0"/>
              <w:autoSpaceDN w:val="0"/>
              <w:spacing w:after="0"/>
              <w:ind w:right="142"/>
              <w:textAlignment w:val="bottom"/>
              <w:rPr>
                <w:rFonts w:eastAsia="標楷體"/>
                <w:color w:val="000000" w:themeColor="text1"/>
                <w:szCs w:val="24"/>
                <w:lang w:eastAsia="zh-TW"/>
              </w:rPr>
            </w:pPr>
          </w:p>
          <w:p w:rsidR="008F7480" w:rsidRDefault="008F7480" w:rsidP="006A7C91">
            <w:pPr>
              <w:tabs>
                <w:tab w:val="left" w:pos="900"/>
                <w:tab w:val="left" w:pos="7200"/>
              </w:tabs>
              <w:autoSpaceDE w:val="0"/>
              <w:autoSpaceDN w:val="0"/>
              <w:spacing w:after="0"/>
              <w:ind w:right="142"/>
              <w:textAlignment w:val="bottom"/>
              <w:rPr>
                <w:rFonts w:eastAsia="標楷體"/>
                <w:color w:val="000000" w:themeColor="text1"/>
                <w:szCs w:val="24"/>
                <w:lang w:eastAsia="zh-TW"/>
              </w:rPr>
            </w:pPr>
          </w:p>
          <w:p w:rsidR="005214F9" w:rsidRDefault="005214F9" w:rsidP="005214F9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right="-397"/>
              <w:textAlignment w:val="bottom"/>
              <w:rPr>
                <w:rFonts w:eastAsia="標楷體"/>
                <w:lang w:eastAsia="zh-TW"/>
              </w:rPr>
            </w:pPr>
            <w:r w:rsidRPr="00656B1B">
              <w:rPr>
                <w:rFonts w:eastAsia="標楷體"/>
                <w:szCs w:val="24"/>
                <w:lang w:eastAsia="zh-TW"/>
              </w:rPr>
              <w:t xml:space="preserve">Day </w:t>
            </w:r>
            <w:r>
              <w:rPr>
                <w:rFonts w:eastAsia="標楷體" w:hint="eastAsia"/>
                <w:szCs w:val="24"/>
                <w:lang w:eastAsia="zh-TW"/>
              </w:rPr>
              <w:t>3</w:t>
            </w:r>
            <w:r w:rsidRPr="00656B1B">
              <w:rPr>
                <w:rFonts w:eastAsia="標楷體"/>
                <w:szCs w:val="24"/>
                <w:lang w:eastAsia="zh-TW"/>
              </w:rPr>
              <w:tab/>
            </w:r>
            <w:r>
              <w:rPr>
                <w:rFonts w:eastAsia="標楷體" w:hint="eastAsia"/>
                <w:lang w:eastAsia="zh-TW"/>
              </w:rPr>
              <w:t>姚銘忠老師</w:t>
            </w:r>
          </w:p>
          <w:p w:rsidR="005214F9" w:rsidRPr="00656B1B" w:rsidRDefault="005214F9" w:rsidP="005214F9">
            <w:pPr>
              <w:tabs>
                <w:tab w:val="left" w:pos="7200"/>
              </w:tabs>
              <w:autoSpaceDE w:val="0"/>
              <w:autoSpaceDN w:val="0"/>
              <w:spacing w:after="60"/>
              <w:ind w:right="143"/>
              <w:textAlignment w:val="bottom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第三部分：</w:t>
            </w:r>
            <w:r w:rsidRPr="002E1CED">
              <w:rPr>
                <w:rFonts w:eastAsia="標楷體"/>
                <w:szCs w:val="24"/>
                <w:lang w:eastAsia="zh-TW"/>
              </w:rPr>
              <w:t xml:space="preserve">SCOR </w:t>
            </w:r>
            <w:r w:rsidRPr="002E1CED">
              <w:rPr>
                <w:rFonts w:eastAsia="標楷體" w:hint="eastAsia"/>
                <w:szCs w:val="24"/>
                <w:lang w:eastAsia="zh-TW"/>
              </w:rPr>
              <w:t>模式</w:t>
            </w:r>
          </w:p>
          <w:p w:rsidR="005214F9" w:rsidRPr="00656B1B" w:rsidRDefault="005214F9" w:rsidP="005214F9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656B1B">
              <w:rPr>
                <w:rFonts w:eastAsia="標楷體"/>
                <w:szCs w:val="24"/>
                <w:lang w:eastAsia="zh-TW"/>
              </w:rPr>
              <w:t>1</w:t>
            </w:r>
            <w:r w:rsidRPr="00656B1B">
              <w:rPr>
                <w:rFonts w:eastAsia="標楷體"/>
                <w:szCs w:val="24"/>
                <w:lang w:eastAsia="zh-TW"/>
              </w:rPr>
              <w:tab/>
            </w:r>
            <w:r w:rsidRPr="002E1CED">
              <w:rPr>
                <w:rFonts w:eastAsia="標楷體"/>
                <w:szCs w:val="24"/>
                <w:lang w:eastAsia="zh-TW"/>
              </w:rPr>
              <w:t xml:space="preserve">SCOR </w:t>
            </w:r>
            <w:r w:rsidRPr="002E1CED">
              <w:rPr>
                <w:rFonts w:eastAsia="標楷體" w:hint="eastAsia"/>
                <w:szCs w:val="24"/>
                <w:lang w:eastAsia="zh-TW"/>
              </w:rPr>
              <w:t>模式</w:t>
            </w:r>
            <w:r>
              <w:rPr>
                <w:rFonts w:eastAsia="標楷體"/>
                <w:szCs w:val="24"/>
                <w:lang w:eastAsia="zh-TW"/>
              </w:rPr>
              <w:t>與整合性物流管理架構</w:t>
            </w:r>
            <w:r w:rsidRPr="00656B1B">
              <w:rPr>
                <w:rFonts w:eastAsia="標楷體"/>
                <w:szCs w:val="24"/>
                <w:lang w:eastAsia="zh-TW"/>
              </w:rPr>
              <w:tab/>
            </w:r>
          </w:p>
          <w:p w:rsidR="005214F9" w:rsidRPr="00656B1B" w:rsidRDefault="005214F9" w:rsidP="005214F9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656B1B">
              <w:rPr>
                <w:rFonts w:eastAsia="標楷體"/>
                <w:szCs w:val="24"/>
                <w:lang w:eastAsia="zh-TW"/>
              </w:rPr>
              <w:t>2</w:t>
            </w:r>
            <w:r w:rsidRPr="00656B1B">
              <w:rPr>
                <w:rFonts w:eastAsia="標楷體"/>
                <w:szCs w:val="24"/>
                <w:lang w:eastAsia="zh-TW"/>
              </w:rPr>
              <w:tab/>
            </w:r>
            <w:r w:rsidRPr="002E1CED">
              <w:rPr>
                <w:rFonts w:eastAsia="標楷體" w:hint="eastAsia"/>
                <w:szCs w:val="24"/>
                <w:lang w:eastAsia="zh-TW"/>
              </w:rPr>
              <w:t>運用</w:t>
            </w:r>
            <w:r w:rsidRPr="002E1CED">
              <w:rPr>
                <w:rFonts w:eastAsia="標楷體"/>
                <w:szCs w:val="24"/>
                <w:lang w:eastAsia="zh-TW"/>
              </w:rPr>
              <w:t>SCOR</w:t>
            </w:r>
            <w:r w:rsidRPr="002E1CED">
              <w:rPr>
                <w:rFonts w:eastAsia="標楷體" w:hint="eastAsia"/>
                <w:szCs w:val="24"/>
                <w:lang w:eastAsia="zh-TW"/>
              </w:rPr>
              <w:t>模式進行供應鏈診斷</w:t>
            </w:r>
            <w:r w:rsidRPr="00656B1B">
              <w:rPr>
                <w:rFonts w:eastAsia="標楷體"/>
                <w:szCs w:val="24"/>
                <w:lang w:eastAsia="zh-TW"/>
              </w:rPr>
              <w:tab/>
            </w:r>
          </w:p>
          <w:p w:rsidR="005214F9" w:rsidRDefault="005214F9" w:rsidP="005214F9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656B1B">
              <w:rPr>
                <w:rFonts w:eastAsia="標楷體"/>
                <w:szCs w:val="24"/>
                <w:lang w:eastAsia="zh-TW"/>
              </w:rPr>
              <w:t>3</w:t>
            </w:r>
            <w:r w:rsidRPr="00656B1B">
              <w:rPr>
                <w:rFonts w:eastAsia="標楷體"/>
                <w:szCs w:val="24"/>
                <w:lang w:eastAsia="zh-TW"/>
              </w:rPr>
              <w:tab/>
            </w:r>
            <w:r w:rsidRPr="002E1CED">
              <w:rPr>
                <w:rFonts w:eastAsia="標楷體" w:hint="eastAsia"/>
                <w:szCs w:val="24"/>
                <w:lang w:eastAsia="zh-TW"/>
              </w:rPr>
              <w:t>運用</w:t>
            </w:r>
            <w:r w:rsidRPr="002E1CED">
              <w:rPr>
                <w:rFonts w:eastAsia="標楷體"/>
                <w:szCs w:val="24"/>
                <w:lang w:eastAsia="zh-TW"/>
              </w:rPr>
              <w:t>SCOR</w:t>
            </w:r>
            <w:r w:rsidRPr="002E1CED">
              <w:rPr>
                <w:rFonts w:eastAsia="標楷體" w:hint="eastAsia"/>
                <w:szCs w:val="24"/>
                <w:lang w:eastAsia="zh-TW"/>
              </w:rPr>
              <w:t>模式進行供應鏈</w:t>
            </w:r>
            <w:r w:rsidRPr="00656B1B">
              <w:rPr>
                <w:rFonts w:eastAsia="標楷體"/>
                <w:szCs w:val="24"/>
                <w:lang w:eastAsia="zh-TW"/>
              </w:rPr>
              <w:t>改善</w:t>
            </w:r>
          </w:p>
          <w:p w:rsidR="005214F9" w:rsidRDefault="005214F9" w:rsidP="005214F9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 xml:space="preserve">4     </w:t>
            </w:r>
            <w:r w:rsidRPr="00357357">
              <w:rPr>
                <w:rFonts w:eastAsia="標楷體" w:hint="eastAsia"/>
                <w:szCs w:val="24"/>
                <w:lang w:eastAsia="zh-TW"/>
              </w:rPr>
              <w:t>個案研討：</w:t>
            </w:r>
            <w:r>
              <w:rPr>
                <w:rFonts w:eastAsia="標楷體"/>
                <w:szCs w:val="24"/>
                <w:lang w:eastAsia="zh-TW"/>
              </w:rPr>
              <w:t>汽車座椅公司供應鏈</w:t>
            </w:r>
            <w:r w:rsidRPr="00656B1B">
              <w:rPr>
                <w:rFonts w:eastAsia="標楷體"/>
                <w:szCs w:val="24"/>
                <w:lang w:eastAsia="zh-TW"/>
              </w:rPr>
              <w:t>改善</w:t>
            </w:r>
          </w:p>
          <w:p w:rsidR="005214F9" w:rsidRDefault="005214F9" w:rsidP="006A7C91">
            <w:pPr>
              <w:tabs>
                <w:tab w:val="left" w:pos="900"/>
                <w:tab w:val="left" w:pos="7200"/>
              </w:tabs>
              <w:autoSpaceDE w:val="0"/>
              <w:autoSpaceDN w:val="0"/>
              <w:spacing w:after="0"/>
              <w:ind w:right="142"/>
              <w:textAlignment w:val="bottom"/>
              <w:rPr>
                <w:rFonts w:eastAsia="標楷體"/>
                <w:color w:val="000000" w:themeColor="text1"/>
                <w:szCs w:val="24"/>
                <w:lang w:eastAsia="zh-TW"/>
              </w:rPr>
            </w:pPr>
          </w:p>
          <w:p w:rsidR="008B0446" w:rsidRPr="00937505" w:rsidRDefault="008B0446" w:rsidP="008B0446">
            <w:pPr>
              <w:tabs>
                <w:tab w:val="left" w:pos="900"/>
                <w:tab w:val="left" w:pos="7200"/>
              </w:tabs>
              <w:autoSpaceDE w:val="0"/>
              <w:autoSpaceDN w:val="0"/>
              <w:spacing w:after="60"/>
              <w:ind w:right="143"/>
              <w:textAlignment w:val="bottom"/>
              <w:rPr>
                <w:rFonts w:eastAsia="標楷體"/>
                <w:color w:val="000000" w:themeColor="text1"/>
                <w:szCs w:val="24"/>
                <w:lang w:eastAsia="zh-TW"/>
              </w:rPr>
            </w:pPr>
            <w:r w:rsidRPr="00937505">
              <w:rPr>
                <w:rFonts w:eastAsia="標楷體"/>
                <w:color w:val="000000" w:themeColor="text1"/>
                <w:szCs w:val="24"/>
                <w:lang w:eastAsia="zh-TW"/>
              </w:rPr>
              <w:t xml:space="preserve">Day </w:t>
            </w:r>
            <w:r w:rsidR="00AD78C0">
              <w:rPr>
                <w:rFonts w:eastAsia="標楷體"/>
                <w:color w:val="000000" w:themeColor="text1"/>
                <w:szCs w:val="24"/>
                <w:lang w:eastAsia="zh-TW"/>
              </w:rPr>
              <w:t>4</w:t>
            </w:r>
            <w:r w:rsidRPr="00937505">
              <w:rPr>
                <w:rFonts w:eastAsia="標楷體"/>
                <w:color w:val="000000" w:themeColor="text1"/>
                <w:szCs w:val="24"/>
                <w:lang w:eastAsia="zh-TW"/>
              </w:rPr>
              <w:t xml:space="preserve"> </w:t>
            </w:r>
            <w:r w:rsidRPr="00937505">
              <w:rPr>
                <w:rFonts w:eastAsia="標楷體"/>
                <w:color w:val="000000" w:themeColor="text1"/>
                <w:szCs w:val="24"/>
                <w:lang w:eastAsia="zh-TW"/>
              </w:rPr>
              <w:tab/>
            </w:r>
            <w:r w:rsidR="008F7480">
              <w:rPr>
                <w:rFonts w:eastAsia="標楷體" w:hint="eastAsia"/>
                <w:lang w:eastAsia="zh-TW"/>
              </w:rPr>
              <w:t>姚銘忠老師</w:t>
            </w:r>
            <w:r w:rsidRPr="00937505">
              <w:rPr>
                <w:rFonts w:eastAsia="標楷體"/>
                <w:color w:val="000000" w:themeColor="text1"/>
                <w:szCs w:val="24"/>
                <w:lang w:eastAsia="zh-TW"/>
              </w:rPr>
              <w:tab/>
            </w:r>
            <w:r w:rsidRPr="00937505">
              <w:rPr>
                <w:rFonts w:eastAsia="標楷體"/>
                <w:color w:val="000000" w:themeColor="text1"/>
                <w:szCs w:val="24"/>
                <w:lang w:eastAsia="zh-TW"/>
              </w:rPr>
              <w:tab/>
            </w:r>
          </w:p>
          <w:p w:rsidR="001C7165" w:rsidRPr="00656B1B" w:rsidRDefault="001C7165" w:rsidP="001C7165">
            <w:pPr>
              <w:tabs>
                <w:tab w:val="left" w:pos="7200"/>
              </w:tabs>
              <w:autoSpaceDE w:val="0"/>
              <w:autoSpaceDN w:val="0"/>
              <w:spacing w:after="60"/>
              <w:ind w:right="143"/>
              <w:textAlignment w:val="bottom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第四部分：</w:t>
            </w:r>
            <w:r w:rsidRPr="00F00CC8">
              <w:rPr>
                <w:rFonts w:eastAsia="標楷體" w:hint="eastAsia"/>
                <w:szCs w:val="24"/>
                <w:lang w:eastAsia="zh-TW"/>
              </w:rPr>
              <w:t>產品生命週期管理與策略</w:t>
            </w:r>
          </w:p>
          <w:p w:rsidR="001C7165" w:rsidRDefault="001C7165" w:rsidP="001C7165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</w:t>
            </w:r>
            <w:r w:rsidRPr="00656B1B">
              <w:rPr>
                <w:rFonts w:eastAsia="標楷體"/>
                <w:szCs w:val="24"/>
                <w:lang w:eastAsia="zh-TW"/>
              </w:rPr>
              <w:tab/>
            </w:r>
            <w:r w:rsidRPr="005F3157">
              <w:rPr>
                <w:rFonts w:eastAsia="標楷體" w:hint="eastAsia"/>
                <w:szCs w:val="24"/>
                <w:lang w:eastAsia="zh-TW"/>
              </w:rPr>
              <w:t>協同設計與開發策略</w:t>
            </w:r>
          </w:p>
          <w:p w:rsidR="001C7165" w:rsidRDefault="001C7165" w:rsidP="001C7165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2</w:t>
            </w:r>
            <w:r w:rsidRPr="00656B1B">
              <w:rPr>
                <w:rFonts w:eastAsia="標楷體"/>
                <w:szCs w:val="24"/>
                <w:lang w:eastAsia="zh-TW"/>
              </w:rPr>
              <w:tab/>
            </w:r>
            <w:r>
              <w:rPr>
                <w:rFonts w:eastAsia="標楷體"/>
                <w:szCs w:val="24"/>
                <w:lang w:eastAsia="zh-TW"/>
              </w:rPr>
              <w:t>產品生命週期管理</w:t>
            </w:r>
            <w:r w:rsidRPr="005F3157">
              <w:rPr>
                <w:rFonts w:eastAsia="標楷體" w:hint="eastAsia"/>
                <w:szCs w:val="24"/>
                <w:lang w:eastAsia="zh-TW"/>
              </w:rPr>
              <w:t>策略</w:t>
            </w:r>
          </w:p>
          <w:p w:rsidR="001C7165" w:rsidRDefault="001C7165" w:rsidP="001C7165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3</w:t>
            </w:r>
            <w:r w:rsidRPr="00656B1B">
              <w:rPr>
                <w:rFonts w:eastAsia="標楷體"/>
                <w:szCs w:val="24"/>
                <w:lang w:eastAsia="zh-TW"/>
              </w:rPr>
              <w:tab/>
            </w:r>
            <w:r w:rsidRPr="005B14EC">
              <w:rPr>
                <w:rFonts w:eastAsia="標楷體" w:hint="eastAsia"/>
                <w:szCs w:val="24"/>
                <w:lang w:eastAsia="zh-TW"/>
              </w:rPr>
              <w:t>模組化設計與製造</w:t>
            </w:r>
          </w:p>
          <w:p w:rsidR="001C7165" w:rsidRDefault="001C7165" w:rsidP="001C7165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4</w:t>
            </w:r>
            <w:r w:rsidRPr="00656B1B">
              <w:rPr>
                <w:rFonts w:eastAsia="標楷體"/>
                <w:szCs w:val="24"/>
                <w:lang w:eastAsia="zh-TW"/>
              </w:rPr>
              <w:tab/>
            </w:r>
            <w:r w:rsidRPr="00357357">
              <w:rPr>
                <w:rFonts w:eastAsia="標楷體" w:hint="eastAsia"/>
                <w:szCs w:val="24"/>
                <w:lang w:eastAsia="zh-TW"/>
              </w:rPr>
              <w:t>個案研討：</w:t>
            </w:r>
            <w:r>
              <w:rPr>
                <w:rFonts w:eastAsia="標楷體" w:hint="eastAsia"/>
                <w:szCs w:val="24"/>
                <w:lang w:eastAsia="zh-TW"/>
              </w:rPr>
              <w:t>i</w:t>
            </w:r>
            <w:r>
              <w:rPr>
                <w:rFonts w:eastAsia="標楷體"/>
                <w:szCs w:val="24"/>
                <w:lang w:eastAsia="zh-TW"/>
              </w:rPr>
              <w:t>Phone</w:t>
            </w:r>
            <w:r>
              <w:rPr>
                <w:rFonts w:eastAsia="標楷體"/>
                <w:szCs w:val="24"/>
                <w:lang w:eastAsia="zh-TW"/>
              </w:rPr>
              <w:t>的產品世代管理</w:t>
            </w:r>
          </w:p>
          <w:p w:rsidR="00AD78C0" w:rsidRDefault="00AD78C0" w:rsidP="00C2364C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right="-397"/>
              <w:textAlignment w:val="bottom"/>
              <w:rPr>
                <w:rFonts w:eastAsia="標楷體"/>
                <w:szCs w:val="24"/>
                <w:lang w:eastAsia="zh-TW"/>
              </w:rPr>
            </w:pPr>
          </w:p>
          <w:p w:rsidR="00D2085D" w:rsidRDefault="00D2085D" w:rsidP="00C2364C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right="-397"/>
              <w:textAlignment w:val="bottom"/>
              <w:rPr>
                <w:rFonts w:eastAsia="標楷體"/>
                <w:lang w:eastAsia="zh-TW"/>
              </w:rPr>
            </w:pPr>
            <w:r w:rsidRPr="00656B1B">
              <w:rPr>
                <w:rFonts w:eastAsia="標楷體"/>
                <w:szCs w:val="24"/>
                <w:lang w:eastAsia="zh-TW"/>
              </w:rPr>
              <w:t xml:space="preserve">Day </w:t>
            </w:r>
            <w:r w:rsidR="00AD78C0">
              <w:rPr>
                <w:rFonts w:eastAsia="標楷體"/>
                <w:szCs w:val="24"/>
                <w:lang w:eastAsia="zh-TW"/>
              </w:rPr>
              <w:t>5</w:t>
            </w:r>
            <w:r w:rsidRPr="00656B1B">
              <w:rPr>
                <w:rFonts w:eastAsia="標楷體"/>
                <w:szCs w:val="24"/>
                <w:lang w:eastAsia="zh-TW"/>
              </w:rPr>
              <w:tab/>
            </w:r>
            <w:r w:rsidR="003B70CB">
              <w:rPr>
                <w:rFonts w:eastAsia="標楷體" w:hint="eastAsia"/>
                <w:lang w:eastAsia="zh-TW"/>
              </w:rPr>
              <w:t>姚銘忠老師</w:t>
            </w:r>
          </w:p>
          <w:p w:rsidR="001C7165" w:rsidRPr="00656B1B" w:rsidRDefault="001C7165" w:rsidP="001C7165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right="-397"/>
              <w:textAlignment w:val="bottom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第五部分：</w:t>
            </w:r>
            <w:r w:rsidRPr="003F1EE3">
              <w:rPr>
                <w:rFonts w:eastAsia="標楷體" w:hint="eastAsia"/>
                <w:szCs w:val="24"/>
                <w:lang w:eastAsia="zh-TW"/>
              </w:rPr>
              <w:t>委外策略與策略聯盟</w:t>
            </w:r>
          </w:p>
          <w:p w:rsidR="001C7165" w:rsidRPr="005F3157" w:rsidRDefault="001C7165" w:rsidP="001C7165">
            <w:pPr>
              <w:tabs>
                <w:tab w:val="left" w:pos="900"/>
                <w:tab w:val="left" w:pos="7200"/>
              </w:tabs>
              <w:autoSpaceDE w:val="0"/>
              <w:autoSpaceDN w:val="0"/>
              <w:spacing w:after="60"/>
              <w:ind w:right="143" w:firstLineChars="100" w:firstLine="240"/>
              <w:textAlignment w:val="bottom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1</w:t>
            </w:r>
            <w:r w:rsidRPr="00656B1B">
              <w:rPr>
                <w:rFonts w:eastAsia="標楷體"/>
                <w:szCs w:val="24"/>
                <w:lang w:eastAsia="zh-TW"/>
              </w:rPr>
              <w:tab/>
            </w:r>
            <w:r w:rsidRPr="005F3157">
              <w:rPr>
                <w:rFonts w:eastAsia="標楷體" w:hint="eastAsia"/>
                <w:szCs w:val="24"/>
                <w:lang w:eastAsia="zh-TW"/>
              </w:rPr>
              <w:t>策略聯盟的基本架構</w:t>
            </w:r>
          </w:p>
          <w:p w:rsidR="001C7165" w:rsidRDefault="001C7165" w:rsidP="001C7165">
            <w:pPr>
              <w:tabs>
                <w:tab w:val="left" w:pos="900"/>
                <w:tab w:val="left" w:pos="7200"/>
              </w:tabs>
              <w:autoSpaceDE w:val="0"/>
              <w:autoSpaceDN w:val="0"/>
              <w:spacing w:after="60"/>
              <w:ind w:right="143" w:firstLineChars="100" w:firstLine="240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656B1B">
              <w:rPr>
                <w:rFonts w:eastAsia="標楷體"/>
                <w:szCs w:val="24"/>
                <w:lang w:eastAsia="zh-TW"/>
              </w:rPr>
              <w:t>2</w:t>
            </w:r>
            <w:r w:rsidRPr="00656B1B">
              <w:rPr>
                <w:rFonts w:eastAsia="標楷體"/>
                <w:szCs w:val="24"/>
                <w:lang w:eastAsia="zh-TW"/>
              </w:rPr>
              <w:tab/>
            </w:r>
            <w:r w:rsidRPr="005F3157">
              <w:rPr>
                <w:rFonts w:eastAsia="標楷體" w:hint="eastAsia"/>
                <w:szCs w:val="24"/>
                <w:lang w:eastAsia="zh-TW"/>
              </w:rPr>
              <w:t>供應鏈管理夥伴關係</w:t>
            </w:r>
            <w:r>
              <w:rPr>
                <w:rFonts w:eastAsia="標楷體" w:hint="eastAsia"/>
                <w:szCs w:val="24"/>
                <w:lang w:eastAsia="zh-TW"/>
              </w:rPr>
              <w:t>(</w:t>
            </w:r>
            <w:r>
              <w:rPr>
                <w:rFonts w:eastAsia="標楷體"/>
                <w:szCs w:val="24"/>
                <w:lang w:eastAsia="zh-TW"/>
              </w:rPr>
              <w:t>I)-</w:t>
            </w:r>
            <w:r>
              <w:rPr>
                <w:rFonts w:eastAsia="標楷體"/>
                <w:szCs w:val="24"/>
                <w:lang w:eastAsia="zh-TW"/>
              </w:rPr>
              <w:t>專業協力廠商</w:t>
            </w:r>
          </w:p>
          <w:p w:rsidR="001C7165" w:rsidRPr="005F3157" w:rsidRDefault="001C7165" w:rsidP="001C7165">
            <w:pPr>
              <w:tabs>
                <w:tab w:val="left" w:pos="900"/>
                <w:tab w:val="left" w:pos="7200"/>
              </w:tabs>
              <w:autoSpaceDE w:val="0"/>
              <w:autoSpaceDN w:val="0"/>
              <w:spacing w:after="60"/>
              <w:ind w:right="143" w:firstLineChars="100" w:firstLine="240"/>
              <w:textAlignment w:val="bottom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3</w:t>
            </w:r>
            <w:r w:rsidRPr="00656B1B">
              <w:rPr>
                <w:rFonts w:eastAsia="標楷體"/>
                <w:szCs w:val="24"/>
                <w:lang w:eastAsia="zh-TW"/>
              </w:rPr>
              <w:tab/>
            </w:r>
            <w:r w:rsidRPr="005F3157">
              <w:rPr>
                <w:rFonts w:eastAsia="標楷體" w:hint="eastAsia"/>
                <w:szCs w:val="24"/>
                <w:lang w:eastAsia="zh-TW"/>
              </w:rPr>
              <w:t>供應鏈管理夥伴關係</w:t>
            </w:r>
            <w:r>
              <w:rPr>
                <w:rFonts w:eastAsia="標楷體" w:hint="eastAsia"/>
                <w:szCs w:val="24"/>
                <w:lang w:eastAsia="zh-TW"/>
              </w:rPr>
              <w:t>(</w:t>
            </w:r>
            <w:r>
              <w:rPr>
                <w:rFonts w:eastAsia="標楷體"/>
                <w:szCs w:val="24"/>
                <w:lang w:eastAsia="zh-TW"/>
              </w:rPr>
              <w:t>II)-</w:t>
            </w:r>
            <w:r>
              <w:rPr>
                <w:rFonts w:eastAsia="標楷體"/>
                <w:szCs w:val="24"/>
                <w:lang w:eastAsia="zh-TW"/>
              </w:rPr>
              <w:t>快速回應與供應商管理存貨</w:t>
            </w:r>
          </w:p>
          <w:p w:rsidR="001C7165" w:rsidRPr="005F3157" w:rsidRDefault="001C7165" w:rsidP="001C7165">
            <w:pPr>
              <w:tabs>
                <w:tab w:val="left" w:pos="900"/>
                <w:tab w:val="left" w:pos="7200"/>
              </w:tabs>
              <w:autoSpaceDE w:val="0"/>
              <w:autoSpaceDN w:val="0"/>
              <w:spacing w:after="60"/>
              <w:ind w:right="143" w:firstLineChars="100" w:firstLine="240"/>
              <w:textAlignment w:val="bottom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4</w:t>
            </w:r>
            <w:r w:rsidRPr="00656B1B">
              <w:rPr>
                <w:rFonts w:eastAsia="標楷體"/>
                <w:szCs w:val="24"/>
                <w:lang w:eastAsia="zh-TW"/>
              </w:rPr>
              <w:tab/>
            </w:r>
            <w:r w:rsidRPr="005F3157">
              <w:rPr>
                <w:rFonts w:eastAsia="標楷體" w:hint="eastAsia"/>
                <w:szCs w:val="24"/>
                <w:lang w:eastAsia="zh-TW"/>
              </w:rPr>
              <w:t>委外策略的利益與風險</w:t>
            </w:r>
          </w:p>
          <w:p w:rsidR="001C7165" w:rsidRDefault="001C7165" w:rsidP="001C7165">
            <w:pPr>
              <w:tabs>
                <w:tab w:val="left" w:pos="900"/>
                <w:tab w:val="left" w:pos="7200"/>
              </w:tabs>
              <w:autoSpaceDE w:val="0"/>
              <w:autoSpaceDN w:val="0"/>
              <w:spacing w:after="60"/>
              <w:ind w:right="143" w:firstLineChars="100" w:firstLine="240"/>
              <w:textAlignment w:val="bottom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5</w:t>
            </w:r>
            <w:r w:rsidRPr="00656B1B">
              <w:rPr>
                <w:rFonts w:eastAsia="標楷體"/>
                <w:szCs w:val="24"/>
                <w:lang w:eastAsia="zh-TW"/>
              </w:rPr>
              <w:tab/>
            </w:r>
            <w:r w:rsidRPr="005F3157">
              <w:rPr>
                <w:rFonts w:eastAsia="標楷體" w:hint="eastAsia"/>
                <w:szCs w:val="24"/>
                <w:lang w:eastAsia="zh-TW"/>
              </w:rPr>
              <w:t>委外</w:t>
            </w:r>
            <w:r w:rsidRPr="005F3157">
              <w:rPr>
                <w:rFonts w:eastAsia="標楷體" w:hint="eastAsia"/>
                <w:szCs w:val="24"/>
                <w:lang w:eastAsia="zh-TW"/>
              </w:rPr>
              <w:t>/</w:t>
            </w:r>
            <w:r w:rsidRPr="005F3157">
              <w:rPr>
                <w:rFonts w:eastAsia="標楷體" w:hint="eastAsia"/>
                <w:szCs w:val="24"/>
                <w:lang w:eastAsia="zh-TW"/>
              </w:rPr>
              <w:t>自製的決策架構</w:t>
            </w:r>
          </w:p>
          <w:p w:rsidR="001C7165" w:rsidRPr="008F7480" w:rsidRDefault="001C7165" w:rsidP="001C7165">
            <w:pPr>
              <w:tabs>
                <w:tab w:val="left" w:pos="900"/>
                <w:tab w:val="left" w:pos="7200"/>
              </w:tabs>
              <w:autoSpaceDE w:val="0"/>
              <w:autoSpaceDN w:val="0"/>
              <w:spacing w:after="60"/>
              <w:ind w:right="143" w:firstLineChars="100" w:firstLine="240"/>
              <w:textAlignment w:val="bottom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6</w:t>
            </w:r>
            <w:r w:rsidRPr="00656B1B">
              <w:rPr>
                <w:rFonts w:eastAsia="標楷體"/>
                <w:szCs w:val="24"/>
                <w:lang w:eastAsia="zh-TW"/>
              </w:rPr>
              <w:t xml:space="preserve"> </w:t>
            </w:r>
            <w:r w:rsidRPr="00656B1B">
              <w:rPr>
                <w:rFonts w:eastAsia="標楷體"/>
                <w:szCs w:val="24"/>
                <w:lang w:eastAsia="zh-TW"/>
              </w:rPr>
              <w:tab/>
            </w:r>
            <w:r w:rsidRPr="00C9174C">
              <w:rPr>
                <w:rFonts w:eastAsia="標楷體" w:hint="eastAsia"/>
                <w:szCs w:val="22"/>
                <w:lang w:eastAsia="zh-TW"/>
              </w:rPr>
              <w:t>迷你</w:t>
            </w:r>
            <w:r w:rsidRPr="00357357">
              <w:rPr>
                <w:rFonts w:eastAsia="標楷體" w:hint="eastAsia"/>
                <w:szCs w:val="24"/>
                <w:lang w:eastAsia="zh-TW"/>
              </w:rPr>
              <w:t>個案研討：</w:t>
            </w:r>
            <w:r>
              <w:rPr>
                <w:rFonts w:eastAsia="標楷體" w:hint="eastAsia"/>
                <w:szCs w:val="24"/>
                <w:lang w:eastAsia="zh-TW"/>
              </w:rPr>
              <w:t>G</w:t>
            </w:r>
            <w:r>
              <w:rPr>
                <w:rFonts w:eastAsia="標楷體"/>
                <w:szCs w:val="24"/>
                <w:lang w:eastAsia="zh-TW"/>
              </w:rPr>
              <w:t>armin</w:t>
            </w:r>
            <w:r>
              <w:rPr>
                <w:rFonts w:eastAsia="標楷體"/>
                <w:szCs w:val="24"/>
                <w:lang w:eastAsia="zh-TW"/>
              </w:rPr>
              <w:t>與</w:t>
            </w:r>
            <w:r>
              <w:rPr>
                <w:rFonts w:eastAsia="標楷體" w:hint="eastAsia"/>
                <w:szCs w:val="24"/>
                <w:lang w:eastAsia="zh-TW"/>
              </w:rPr>
              <w:t>A</w:t>
            </w:r>
            <w:r>
              <w:rPr>
                <w:rFonts w:eastAsia="標楷體"/>
                <w:szCs w:val="24"/>
                <w:lang w:eastAsia="zh-TW"/>
              </w:rPr>
              <w:t>sus</w:t>
            </w:r>
            <w:r>
              <w:rPr>
                <w:rFonts w:eastAsia="標楷體"/>
                <w:szCs w:val="24"/>
                <w:lang w:eastAsia="zh-TW"/>
              </w:rPr>
              <w:t>的策略聯盟、</w:t>
            </w:r>
            <w:r>
              <w:rPr>
                <w:rFonts w:eastAsia="標楷體" w:hint="eastAsia"/>
                <w:szCs w:val="24"/>
                <w:lang w:eastAsia="zh-TW"/>
              </w:rPr>
              <w:t>I</w:t>
            </w:r>
            <w:r>
              <w:rPr>
                <w:rFonts w:eastAsia="標楷體"/>
                <w:szCs w:val="24"/>
                <w:lang w:eastAsia="zh-TW"/>
              </w:rPr>
              <w:t>BM PC</w:t>
            </w:r>
            <w:r>
              <w:rPr>
                <w:rFonts w:eastAsia="標楷體"/>
                <w:szCs w:val="24"/>
                <w:lang w:eastAsia="zh-TW"/>
              </w:rPr>
              <w:t>製造的委外策略</w:t>
            </w:r>
          </w:p>
          <w:p w:rsidR="00AD78C0" w:rsidRDefault="00AD78C0" w:rsidP="00AD78C0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right="-397"/>
              <w:textAlignment w:val="bottom"/>
              <w:rPr>
                <w:rFonts w:eastAsia="標楷體"/>
                <w:color w:val="000000" w:themeColor="text1"/>
                <w:szCs w:val="24"/>
                <w:lang w:eastAsia="zh-TW"/>
              </w:rPr>
            </w:pPr>
          </w:p>
          <w:p w:rsidR="00E617D7" w:rsidRDefault="00E617D7" w:rsidP="00AD78C0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right="-397"/>
              <w:textAlignment w:val="bottom"/>
              <w:rPr>
                <w:rFonts w:eastAsia="標楷體"/>
                <w:color w:val="000000" w:themeColor="text1"/>
                <w:szCs w:val="24"/>
                <w:lang w:eastAsia="zh-TW"/>
              </w:rPr>
            </w:pPr>
          </w:p>
          <w:p w:rsidR="00AD78C0" w:rsidRPr="00937505" w:rsidRDefault="00AD78C0" w:rsidP="00AD78C0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right="-397"/>
              <w:textAlignment w:val="bottom"/>
              <w:rPr>
                <w:rFonts w:eastAsia="標楷體"/>
                <w:color w:val="000000" w:themeColor="text1"/>
                <w:szCs w:val="24"/>
                <w:lang w:eastAsia="zh-TW"/>
              </w:rPr>
            </w:pPr>
            <w:r w:rsidRPr="00937505">
              <w:rPr>
                <w:rFonts w:eastAsia="標楷體"/>
                <w:color w:val="000000" w:themeColor="text1"/>
                <w:szCs w:val="24"/>
                <w:lang w:eastAsia="zh-TW"/>
              </w:rPr>
              <w:lastRenderedPageBreak/>
              <w:t xml:space="preserve">Day </w:t>
            </w:r>
            <w:r>
              <w:rPr>
                <w:rFonts w:eastAsia="標楷體"/>
                <w:color w:val="000000" w:themeColor="text1"/>
                <w:szCs w:val="24"/>
                <w:lang w:eastAsia="zh-TW"/>
              </w:rPr>
              <w:t>6</w:t>
            </w:r>
            <w:r w:rsidR="005F7049">
              <w:rPr>
                <w:rFonts w:eastAsia="標楷體"/>
                <w:color w:val="000000" w:themeColor="text1"/>
                <w:szCs w:val="24"/>
                <w:lang w:eastAsia="zh-TW"/>
              </w:rPr>
              <w:tab/>
            </w:r>
            <w:r w:rsidRPr="00937505">
              <w:rPr>
                <w:rFonts w:eastAsia="標楷體" w:hint="eastAsia"/>
                <w:color w:val="000000" w:themeColor="text1"/>
                <w:szCs w:val="24"/>
                <w:lang w:eastAsia="zh-TW"/>
              </w:rPr>
              <w:t>黃寬丞老師</w:t>
            </w:r>
          </w:p>
          <w:p w:rsidR="00FD5BBE" w:rsidRPr="00937505" w:rsidRDefault="00BC6D5E" w:rsidP="00FD5BBE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color w:val="000000" w:themeColor="text1"/>
                <w:szCs w:val="22"/>
                <w:lang w:eastAsia="zh-TW"/>
              </w:rPr>
            </w:pPr>
            <w:r>
              <w:rPr>
                <w:rFonts w:eastAsia="標楷體"/>
                <w:color w:val="000000" w:themeColor="text1"/>
                <w:szCs w:val="22"/>
                <w:lang w:eastAsia="zh-TW"/>
              </w:rPr>
              <w:t>1</w:t>
            </w:r>
            <w:r w:rsidR="00FD5BBE" w:rsidRPr="00937505">
              <w:rPr>
                <w:rFonts w:eastAsia="標楷體" w:hint="eastAsia"/>
                <w:color w:val="000000" w:themeColor="text1"/>
                <w:szCs w:val="22"/>
                <w:lang w:eastAsia="zh-TW"/>
              </w:rPr>
              <w:t xml:space="preserve"> </w:t>
            </w:r>
            <w:r w:rsidR="00FD5BBE" w:rsidRPr="00937505">
              <w:rPr>
                <w:rFonts w:eastAsia="標楷體" w:hint="eastAsia"/>
                <w:color w:val="000000" w:themeColor="text1"/>
                <w:szCs w:val="22"/>
                <w:lang w:eastAsia="zh-TW"/>
              </w:rPr>
              <w:tab/>
            </w:r>
            <w:r w:rsidR="00FD5BBE" w:rsidRPr="00937505">
              <w:rPr>
                <w:rFonts w:eastAsia="標楷體" w:hint="eastAsia"/>
                <w:color w:val="000000" w:themeColor="text1"/>
                <w:szCs w:val="22"/>
                <w:lang w:eastAsia="zh-TW"/>
              </w:rPr>
              <w:t>供應鏈策略與商業模式</w:t>
            </w:r>
          </w:p>
          <w:p w:rsidR="00FD5BBE" w:rsidRPr="00937505" w:rsidRDefault="00BC6D5E" w:rsidP="00FD5BBE">
            <w:pPr>
              <w:tabs>
                <w:tab w:val="left" w:pos="905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color w:val="000000" w:themeColor="text1"/>
                <w:szCs w:val="22"/>
                <w:lang w:eastAsia="zh-TW"/>
              </w:rPr>
            </w:pPr>
            <w:r>
              <w:rPr>
                <w:rFonts w:eastAsia="標楷體"/>
                <w:color w:val="000000" w:themeColor="text1"/>
                <w:szCs w:val="22"/>
                <w:lang w:eastAsia="zh-TW"/>
              </w:rPr>
              <w:t>2</w:t>
            </w:r>
            <w:r w:rsidR="00FD5BBE" w:rsidRPr="00937505">
              <w:rPr>
                <w:rFonts w:eastAsia="標楷體" w:hint="eastAsia"/>
                <w:color w:val="000000" w:themeColor="text1"/>
                <w:szCs w:val="22"/>
                <w:lang w:eastAsia="zh-TW"/>
              </w:rPr>
              <w:tab/>
            </w:r>
            <w:r w:rsidR="00FD5BBE" w:rsidRPr="00937505">
              <w:rPr>
                <w:rFonts w:eastAsia="標楷體" w:hint="eastAsia"/>
                <w:color w:val="000000" w:themeColor="text1"/>
                <w:szCs w:val="22"/>
                <w:lang w:eastAsia="zh-TW"/>
              </w:rPr>
              <w:t>哈佛商業評論：</w:t>
            </w:r>
            <w:r w:rsidR="00FD5BBE" w:rsidRPr="00937505">
              <w:rPr>
                <w:rFonts w:eastAsia="標楷體"/>
                <w:color w:val="000000" w:themeColor="text1"/>
                <w:szCs w:val="22"/>
                <w:lang w:eastAsia="zh-TW"/>
              </w:rPr>
              <w:t>Do You Really Want to Be An eBay</w:t>
            </w:r>
          </w:p>
          <w:p w:rsidR="00E243BB" w:rsidRPr="00FD5BBE" w:rsidRDefault="00BC6D5E" w:rsidP="00E243BB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2"/>
                <w:lang w:eastAsia="zh-TW"/>
              </w:rPr>
            </w:pPr>
            <w:r>
              <w:rPr>
                <w:rFonts w:eastAsia="標楷體"/>
                <w:szCs w:val="22"/>
                <w:lang w:eastAsia="zh-TW"/>
              </w:rPr>
              <w:t>3</w:t>
            </w:r>
            <w:r w:rsidR="00E243BB" w:rsidRPr="00FD5BBE">
              <w:rPr>
                <w:rFonts w:eastAsia="標楷體"/>
                <w:szCs w:val="22"/>
                <w:lang w:eastAsia="zh-TW"/>
              </w:rPr>
              <w:t xml:space="preserve">     </w:t>
            </w:r>
            <w:r w:rsidR="00E243BB" w:rsidRPr="00FD5BBE">
              <w:rPr>
                <w:rFonts w:eastAsia="標楷體" w:hint="eastAsia"/>
                <w:szCs w:val="22"/>
                <w:lang w:eastAsia="zh-TW"/>
              </w:rPr>
              <w:t>需求</w:t>
            </w:r>
            <w:r w:rsidR="00E243BB" w:rsidRPr="00FD5BBE">
              <w:rPr>
                <w:rFonts w:eastAsia="標楷體"/>
                <w:bCs/>
                <w:szCs w:val="22"/>
                <w:lang w:eastAsia="zh-TW"/>
              </w:rPr>
              <w:t>預測技術之應用與策略分析</w:t>
            </w:r>
            <w:r w:rsidR="00E243BB" w:rsidRPr="00FD5BBE">
              <w:rPr>
                <w:rFonts w:eastAsia="標楷體"/>
                <w:szCs w:val="22"/>
                <w:lang w:eastAsia="zh-TW"/>
              </w:rPr>
              <w:tab/>
            </w:r>
          </w:p>
          <w:p w:rsidR="00E243BB" w:rsidRPr="00FD5BBE" w:rsidRDefault="00BC6D5E" w:rsidP="00E243BB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2"/>
                <w:lang w:eastAsia="zh-TW"/>
              </w:rPr>
            </w:pPr>
            <w:r>
              <w:rPr>
                <w:rFonts w:eastAsia="標楷體"/>
                <w:szCs w:val="22"/>
                <w:lang w:eastAsia="zh-TW"/>
              </w:rPr>
              <w:t>4</w:t>
            </w:r>
            <w:r w:rsidR="00E243BB" w:rsidRPr="00FD5BBE">
              <w:rPr>
                <w:rFonts w:eastAsia="標楷體" w:hint="eastAsia"/>
                <w:szCs w:val="22"/>
                <w:lang w:eastAsia="zh-TW"/>
              </w:rPr>
              <w:tab/>
            </w:r>
            <w:r w:rsidR="00E243BB" w:rsidRPr="00FD5BBE">
              <w:rPr>
                <w:rFonts w:eastAsia="標楷體" w:hint="eastAsia"/>
                <w:szCs w:val="22"/>
                <w:lang w:eastAsia="zh-TW"/>
              </w:rPr>
              <w:t>哈佛商業評論：</w:t>
            </w:r>
            <w:r w:rsidR="00E243BB" w:rsidRPr="00FD5BBE">
              <w:rPr>
                <w:rFonts w:eastAsia="標楷體"/>
                <w:szCs w:val="22"/>
                <w:lang w:eastAsia="zh-TW"/>
              </w:rPr>
              <w:t>Six rules for effective forecasting</w:t>
            </w:r>
          </w:p>
          <w:p w:rsidR="00E243BB" w:rsidRPr="00FD5BBE" w:rsidRDefault="00BC6D5E" w:rsidP="00E243BB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2"/>
                <w:lang w:eastAsia="zh-TW"/>
              </w:rPr>
            </w:pPr>
            <w:r>
              <w:rPr>
                <w:rFonts w:eastAsia="標楷體"/>
                <w:szCs w:val="22"/>
                <w:lang w:eastAsia="zh-TW"/>
              </w:rPr>
              <w:t>5</w:t>
            </w:r>
            <w:r w:rsidR="00E243BB" w:rsidRPr="00FD5BBE">
              <w:rPr>
                <w:rFonts w:eastAsia="標楷體"/>
                <w:szCs w:val="22"/>
                <w:lang w:eastAsia="zh-TW"/>
              </w:rPr>
              <w:t xml:space="preserve">     </w:t>
            </w:r>
            <w:r w:rsidR="00E243BB" w:rsidRPr="00FD5BBE">
              <w:rPr>
                <w:rFonts w:eastAsia="標楷體" w:hint="eastAsia"/>
                <w:szCs w:val="22"/>
                <w:lang w:eastAsia="zh-TW"/>
              </w:rPr>
              <w:t>生產規劃與物料需求；訂單處理與需求滿足</w:t>
            </w:r>
          </w:p>
          <w:p w:rsidR="00E243BB" w:rsidRPr="00FD5BBE" w:rsidRDefault="00BC6D5E" w:rsidP="00E243BB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2"/>
                <w:lang w:eastAsia="zh-TW"/>
              </w:rPr>
            </w:pPr>
            <w:r>
              <w:rPr>
                <w:rFonts w:eastAsia="標楷體"/>
                <w:szCs w:val="22"/>
                <w:lang w:eastAsia="zh-TW"/>
              </w:rPr>
              <w:t>6</w:t>
            </w:r>
            <w:r w:rsidR="00E243BB" w:rsidRPr="00FD5BBE">
              <w:rPr>
                <w:rFonts w:eastAsia="標楷體"/>
                <w:szCs w:val="22"/>
                <w:lang w:eastAsia="zh-TW"/>
              </w:rPr>
              <w:t xml:space="preserve"> </w:t>
            </w:r>
            <w:r w:rsidR="00E243BB" w:rsidRPr="00FD5BBE">
              <w:rPr>
                <w:rFonts w:eastAsia="標楷體" w:hint="eastAsia"/>
                <w:szCs w:val="22"/>
                <w:lang w:eastAsia="zh-TW"/>
              </w:rPr>
              <w:tab/>
            </w:r>
            <w:r w:rsidR="00E243BB" w:rsidRPr="00FD5BBE">
              <w:rPr>
                <w:rFonts w:eastAsia="標楷體" w:hint="eastAsia"/>
                <w:szCs w:val="22"/>
                <w:lang w:eastAsia="zh-TW"/>
              </w:rPr>
              <w:t>哈佛商業評論：</w:t>
            </w:r>
            <w:r w:rsidR="00E243BB" w:rsidRPr="00FD5BBE">
              <w:rPr>
                <w:rFonts w:eastAsia="標楷體"/>
                <w:szCs w:val="22"/>
                <w:lang w:eastAsia="zh-TW"/>
              </w:rPr>
              <w:t xml:space="preserve">Which Products Should You Stock    </w:t>
            </w:r>
          </w:p>
          <w:p w:rsidR="00AD78C0" w:rsidRPr="00FD5BBE" w:rsidRDefault="00AD78C0" w:rsidP="00AD78C0">
            <w:pPr>
              <w:tabs>
                <w:tab w:val="left" w:pos="900"/>
                <w:tab w:val="left" w:pos="7200"/>
              </w:tabs>
              <w:autoSpaceDE w:val="0"/>
              <w:autoSpaceDN w:val="0"/>
              <w:spacing w:after="60"/>
              <w:ind w:right="143"/>
              <w:textAlignment w:val="bottom"/>
              <w:rPr>
                <w:rFonts w:eastAsia="標楷體"/>
                <w:color w:val="000000" w:themeColor="text1"/>
                <w:szCs w:val="24"/>
                <w:lang w:eastAsia="zh-TW"/>
              </w:rPr>
            </w:pPr>
          </w:p>
          <w:p w:rsidR="00D2085D" w:rsidRPr="00656B1B" w:rsidRDefault="00D2085D" w:rsidP="00C2364C">
            <w:pPr>
              <w:tabs>
                <w:tab w:val="left" w:pos="900"/>
                <w:tab w:val="left" w:pos="7200"/>
              </w:tabs>
              <w:autoSpaceDE w:val="0"/>
              <w:autoSpaceDN w:val="0"/>
              <w:spacing w:after="60"/>
              <w:ind w:right="143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656B1B">
              <w:rPr>
                <w:rFonts w:eastAsia="標楷體"/>
                <w:szCs w:val="24"/>
                <w:lang w:eastAsia="zh-TW"/>
              </w:rPr>
              <w:t>Day 7</w:t>
            </w:r>
            <w:r w:rsidRPr="00656B1B">
              <w:rPr>
                <w:rFonts w:eastAsia="標楷體"/>
                <w:szCs w:val="24"/>
                <w:lang w:eastAsia="zh-TW"/>
              </w:rPr>
              <w:tab/>
            </w:r>
            <w:r w:rsidR="00FD5BBE" w:rsidRPr="00937505">
              <w:rPr>
                <w:rFonts w:eastAsia="標楷體" w:hint="eastAsia"/>
                <w:color w:val="000000" w:themeColor="text1"/>
                <w:szCs w:val="24"/>
                <w:lang w:eastAsia="zh-TW"/>
              </w:rPr>
              <w:t>黃寬丞老師</w:t>
            </w:r>
          </w:p>
          <w:p w:rsidR="00E243BB" w:rsidRPr="00937505" w:rsidRDefault="00E243BB" w:rsidP="00E243BB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color w:val="000000" w:themeColor="text1"/>
                <w:szCs w:val="22"/>
                <w:lang w:eastAsia="zh-TW"/>
              </w:rPr>
            </w:pPr>
            <w:r>
              <w:rPr>
                <w:rFonts w:eastAsia="標楷體"/>
                <w:color w:val="000000" w:themeColor="text1"/>
                <w:szCs w:val="22"/>
                <w:lang w:eastAsia="zh-TW"/>
              </w:rPr>
              <w:t>1</w:t>
            </w:r>
            <w:r w:rsidRPr="00937505">
              <w:rPr>
                <w:rFonts w:eastAsia="標楷體" w:hint="eastAsia"/>
                <w:color w:val="000000" w:themeColor="text1"/>
                <w:szCs w:val="22"/>
                <w:lang w:eastAsia="zh-TW"/>
              </w:rPr>
              <w:tab/>
            </w:r>
            <w:r w:rsidRPr="00937505">
              <w:rPr>
                <w:rFonts w:eastAsia="標楷體" w:hint="eastAsia"/>
                <w:color w:val="000000" w:themeColor="text1"/>
                <w:szCs w:val="22"/>
                <w:lang w:eastAsia="zh-TW"/>
              </w:rPr>
              <w:t>供應鏈收益管理；供應鏈定價與促銷時機</w:t>
            </w:r>
          </w:p>
          <w:p w:rsidR="00E243BB" w:rsidRPr="00937505" w:rsidRDefault="00E243BB" w:rsidP="00E243BB">
            <w:pPr>
              <w:tabs>
                <w:tab w:val="left" w:pos="905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color w:val="000000" w:themeColor="text1"/>
                <w:szCs w:val="22"/>
                <w:lang w:eastAsia="zh-TW"/>
              </w:rPr>
            </w:pPr>
            <w:r>
              <w:rPr>
                <w:rFonts w:eastAsia="標楷體"/>
                <w:color w:val="000000" w:themeColor="text1"/>
                <w:szCs w:val="22"/>
                <w:lang w:eastAsia="zh-TW"/>
              </w:rPr>
              <w:t>2</w:t>
            </w:r>
            <w:r w:rsidRPr="00937505">
              <w:rPr>
                <w:rFonts w:eastAsia="標楷體" w:hint="eastAsia"/>
                <w:color w:val="000000" w:themeColor="text1"/>
                <w:szCs w:val="22"/>
                <w:lang w:eastAsia="zh-TW"/>
              </w:rPr>
              <w:tab/>
            </w:r>
            <w:r w:rsidRPr="00937505">
              <w:rPr>
                <w:rFonts w:eastAsia="標楷體" w:hint="eastAsia"/>
                <w:color w:val="000000" w:themeColor="text1"/>
                <w:szCs w:val="22"/>
                <w:lang w:eastAsia="zh-TW"/>
              </w:rPr>
              <w:t>哈佛商業評論：</w:t>
            </w:r>
            <w:r w:rsidRPr="00937505">
              <w:rPr>
                <w:rFonts w:eastAsia="標楷體"/>
                <w:color w:val="000000" w:themeColor="text1"/>
                <w:szCs w:val="22"/>
                <w:lang w:eastAsia="zh-TW"/>
              </w:rPr>
              <w:t>Don’t Be Undersold</w:t>
            </w:r>
          </w:p>
          <w:p w:rsidR="00E243BB" w:rsidRPr="00937505" w:rsidRDefault="00E243BB" w:rsidP="00E243BB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color w:val="000000" w:themeColor="text1"/>
                <w:szCs w:val="22"/>
                <w:lang w:eastAsia="zh-TW"/>
              </w:rPr>
            </w:pPr>
            <w:r>
              <w:rPr>
                <w:rFonts w:eastAsia="標楷體"/>
                <w:color w:val="000000" w:themeColor="text1"/>
                <w:szCs w:val="22"/>
                <w:lang w:eastAsia="zh-TW"/>
              </w:rPr>
              <w:t>3</w:t>
            </w:r>
            <w:r w:rsidRPr="00937505">
              <w:rPr>
                <w:rFonts w:eastAsia="標楷體"/>
                <w:color w:val="000000" w:themeColor="text1"/>
                <w:szCs w:val="22"/>
                <w:lang w:eastAsia="zh-TW"/>
              </w:rPr>
              <w:tab/>
            </w:r>
            <w:r w:rsidR="00BC6D5E">
              <w:rPr>
                <w:rFonts w:eastAsia="標楷體" w:hint="eastAsia"/>
                <w:color w:val="000000" w:themeColor="text1"/>
                <w:szCs w:val="22"/>
                <w:lang w:eastAsia="zh-TW"/>
              </w:rPr>
              <w:t>跨國企業的全球供應鏈佈局</w:t>
            </w:r>
          </w:p>
          <w:p w:rsidR="00E243BB" w:rsidRPr="00937505" w:rsidRDefault="00E243BB" w:rsidP="00E243BB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color w:val="000000" w:themeColor="text1"/>
                <w:szCs w:val="22"/>
                <w:lang w:eastAsia="zh-TW"/>
              </w:rPr>
            </w:pPr>
            <w:r>
              <w:rPr>
                <w:rFonts w:eastAsia="標楷體"/>
                <w:color w:val="000000" w:themeColor="text1"/>
                <w:szCs w:val="22"/>
                <w:lang w:eastAsia="zh-TW"/>
              </w:rPr>
              <w:t>4</w:t>
            </w:r>
            <w:r w:rsidRPr="00937505">
              <w:rPr>
                <w:rFonts w:eastAsia="標楷體" w:hint="eastAsia"/>
                <w:color w:val="000000" w:themeColor="text1"/>
                <w:szCs w:val="22"/>
                <w:lang w:eastAsia="zh-TW"/>
              </w:rPr>
              <w:t xml:space="preserve"> </w:t>
            </w:r>
            <w:r w:rsidRPr="00937505">
              <w:rPr>
                <w:rFonts w:eastAsia="標楷體" w:hint="eastAsia"/>
                <w:color w:val="000000" w:themeColor="text1"/>
                <w:szCs w:val="22"/>
                <w:lang w:eastAsia="zh-TW"/>
              </w:rPr>
              <w:tab/>
            </w:r>
            <w:r w:rsidR="00BC6D5E" w:rsidRPr="00937505">
              <w:rPr>
                <w:rFonts w:eastAsia="標楷體" w:hint="eastAsia"/>
                <w:color w:val="000000" w:themeColor="text1"/>
                <w:szCs w:val="22"/>
                <w:lang w:eastAsia="zh-TW"/>
              </w:rPr>
              <w:t>哈佛商業評論：</w:t>
            </w:r>
            <w:r w:rsidR="00BC6D5E" w:rsidRPr="00BC6D5E">
              <w:rPr>
                <w:rFonts w:eastAsia="標楷體"/>
                <w:color w:val="000000" w:themeColor="text1"/>
                <w:szCs w:val="22"/>
                <w:lang w:eastAsia="zh-TW"/>
              </w:rPr>
              <w:t>Tomorrows Global Giants</w:t>
            </w:r>
          </w:p>
          <w:p w:rsidR="00FD5BBE" w:rsidRPr="00FD5BBE" w:rsidRDefault="00FD5BBE" w:rsidP="00FD5BBE">
            <w:pPr>
              <w:tabs>
                <w:tab w:val="left" w:pos="900"/>
                <w:tab w:val="left" w:pos="7200"/>
                <w:tab w:val="left" w:pos="10080"/>
              </w:tabs>
              <w:autoSpaceDE w:val="0"/>
              <w:autoSpaceDN w:val="0"/>
              <w:spacing w:after="60"/>
              <w:ind w:leftChars="90" w:left="216" w:right="-397"/>
              <w:textAlignment w:val="bottom"/>
              <w:rPr>
                <w:rFonts w:eastAsia="標楷體"/>
                <w:szCs w:val="22"/>
                <w:lang w:eastAsia="zh-TW"/>
              </w:rPr>
            </w:pPr>
            <w:r w:rsidRPr="00FD5BBE">
              <w:rPr>
                <w:rFonts w:eastAsia="標楷體" w:hint="eastAsia"/>
                <w:szCs w:val="22"/>
                <w:lang w:eastAsia="zh-TW"/>
              </w:rPr>
              <w:t>5</w:t>
            </w:r>
            <w:r w:rsidRPr="00FD5BBE">
              <w:rPr>
                <w:rFonts w:eastAsia="標楷體" w:hint="eastAsia"/>
                <w:szCs w:val="22"/>
                <w:lang w:eastAsia="zh-TW"/>
              </w:rPr>
              <w:t></w:t>
            </w:r>
            <w:r w:rsidRPr="00FD5BBE">
              <w:rPr>
                <w:rFonts w:eastAsia="標楷體" w:hint="eastAsia"/>
                <w:szCs w:val="22"/>
                <w:lang w:eastAsia="zh-TW"/>
              </w:rPr>
              <w:tab/>
            </w:r>
            <w:r w:rsidR="00E243BB">
              <w:rPr>
                <w:rFonts w:eastAsia="標楷體" w:hint="eastAsia"/>
                <w:szCs w:val="24"/>
                <w:lang w:eastAsia="zh-TW"/>
              </w:rPr>
              <w:t>綜合</w:t>
            </w:r>
            <w:r w:rsidR="00E243BB" w:rsidRPr="007161F7">
              <w:rPr>
                <w:rFonts w:eastAsia="標楷體" w:hint="eastAsia"/>
                <w:szCs w:val="24"/>
                <w:lang w:eastAsia="zh-TW"/>
              </w:rPr>
              <w:t>個案研討</w:t>
            </w:r>
            <w:r w:rsidR="00E243BB">
              <w:rPr>
                <w:rFonts w:eastAsia="標楷體" w:hint="eastAsia"/>
                <w:szCs w:val="24"/>
                <w:lang w:eastAsia="zh-TW"/>
              </w:rPr>
              <w:t>(</w:t>
            </w:r>
            <w:r w:rsidR="00E243BB">
              <w:rPr>
                <w:rFonts w:eastAsia="標楷體"/>
                <w:szCs w:val="24"/>
                <w:lang w:eastAsia="zh-TW"/>
              </w:rPr>
              <w:t>I)</w:t>
            </w:r>
            <w:r w:rsidR="00E243BB" w:rsidRPr="007161F7">
              <w:rPr>
                <w:rFonts w:eastAsia="標楷體" w:hint="eastAsia"/>
                <w:szCs w:val="24"/>
                <w:lang w:eastAsia="zh-TW"/>
              </w:rPr>
              <w:t>：</w:t>
            </w:r>
            <w:r w:rsidR="00E243BB" w:rsidRPr="00FD5BBE">
              <w:rPr>
                <w:rFonts w:eastAsia="標楷體" w:hint="eastAsia"/>
                <w:szCs w:val="22"/>
                <w:lang w:eastAsia="zh-TW"/>
              </w:rPr>
              <w:t>哈佛商</w:t>
            </w:r>
            <w:r w:rsidR="00E243BB">
              <w:rPr>
                <w:rFonts w:eastAsia="標楷體" w:hint="eastAsia"/>
                <w:szCs w:val="22"/>
                <w:lang w:eastAsia="zh-TW"/>
              </w:rPr>
              <w:t>學院個案</w:t>
            </w:r>
            <w:r w:rsidR="00E243BB" w:rsidRPr="00FD5BBE">
              <w:rPr>
                <w:rFonts w:eastAsia="標楷體" w:hint="eastAsia"/>
                <w:szCs w:val="24"/>
                <w:lang w:eastAsia="zh-TW"/>
              </w:rPr>
              <w:t>「</w:t>
            </w:r>
            <w:r w:rsidR="00E243BB" w:rsidRPr="00FD5BBE">
              <w:rPr>
                <w:rFonts w:eastAsia="標楷體"/>
                <w:szCs w:val="24"/>
                <w:lang w:eastAsia="zh-TW"/>
              </w:rPr>
              <w:t>Earthbound Farm</w:t>
            </w:r>
            <w:r w:rsidR="00E243BB" w:rsidRPr="00FD5BBE">
              <w:rPr>
                <w:rFonts w:eastAsia="標楷體" w:hint="eastAsia"/>
                <w:szCs w:val="24"/>
                <w:lang w:eastAsia="zh-TW"/>
              </w:rPr>
              <w:t>」</w:t>
            </w:r>
            <w:r w:rsidR="00E243BB" w:rsidRPr="00FD5BBE">
              <w:rPr>
                <w:rFonts w:eastAsia="標楷體" w:hint="eastAsia"/>
                <w:szCs w:val="24"/>
                <w:lang w:eastAsia="zh-TW"/>
              </w:rPr>
              <w:t xml:space="preserve"> </w:t>
            </w:r>
            <w:r w:rsidR="00E243BB" w:rsidRPr="007161F7">
              <w:rPr>
                <w:rFonts w:eastAsia="標楷體" w:hint="eastAsia"/>
                <w:szCs w:val="24"/>
                <w:lang w:eastAsia="zh-TW"/>
              </w:rPr>
              <w:t>(</w:t>
            </w:r>
            <w:r w:rsidR="00E243BB" w:rsidRPr="00937505">
              <w:rPr>
                <w:rFonts w:eastAsia="標楷體" w:hint="eastAsia"/>
                <w:color w:val="000000" w:themeColor="text1"/>
                <w:szCs w:val="24"/>
                <w:lang w:eastAsia="zh-TW"/>
              </w:rPr>
              <w:t>黃寬丞老師</w:t>
            </w:r>
            <w:r w:rsidR="00E243BB" w:rsidRPr="007161F7">
              <w:rPr>
                <w:rFonts w:eastAsia="標楷體" w:hint="eastAsia"/>
                <w:szCs w:val="24"/>
                <w:lang w:eastAsia="zh-TW"/>
              </w:rPr>
              <w:t>)</w:t>
            </w:r>
          </w:p>
          <w:p w:rsidR="00A05D25" w:rsidRDefault="00A05D25" w:rsidP="00C2364C">
            <w:pPr>
              <w:tabs>
                <w:tab w:val="left" w:pos="900"/>
                <w:tab w:val="left" w:pos="7200"/>
              </w:tabs>
              <w:autoSpaceDE w:val="0"/>
              <w:autoSpaceDN w:val="0"/>
              <w:spacing w:after="60"/>
              <w:ind w:right="143"/>
              <w:textAlignment w:val="bottom"/>
              <w:rPr>
                <w:rFonts w:eastAsia="標楷體"/>
                <w:szCs w:val="24"/>
                <w:lang w:eastAsia="zh-TW"/>
              </w:rPr>
            </w:pPr>
          </w:p>
          <w:p w:rsidR="00226BA2" w:rsidRPr="00656B1B" w:rsidRDefault="00226BA2" w:rsidP="00C2364C">
            <w:pPr>
              <w:tabs>
                <w:tab w:val="left" w:pos="900"/>
                <w:tab w:val="left" w:pos="7200"/>
              </w:tabs>
              <w:autoSpaceDE w:val="0"/>
              <w:autoSpaceDN w:val="0"/>
              <w:spacing w:after="60"/>
              <w:ind w:right="143"/>
              <w:textAlignment w:val="bottom"/>
              <w:rPr>
                <w:rFonts w:eastAsia="標楷體"/>
                <w:szCs w:val="24"/>
                <w:lang w:eastAsia="zh-TW"/>
              </w:rPr>
            </w:pPr>
            <w:r w:rsidRPr="00656B1B">
              <w:rPr>
                <w:rFonts w:eastAsia="標楷體"/>
                <w:szCs w:val="24"/>
                <w:lang w:eastAsia="zh-TW"/>
              </w:rPr>
              <w:t>Day 8</w:t>
            </w:r>
            <w:r w:rsidRPr="00656B1B">
              <w:rPr>
                <w:rFonts w:eastAsia="標楷體"/>
                <w:szCs w:val="24"/>
                <w:lang w:eastAsia="zh-TW"/>
              </w:rPr>
              <w:tab/>
            </w:r>
          </w:p>
          <w:p w:rsidR="00E243BB" w:rsidRPr="00656B1B" w:rsidRDefault="00E243BB" w:rsidP="00E243BB">
            <w:pPr>
              <w:tabs>
                <w:tab w:val="left" w:pos="900"/>
                <w:tab w:val="left" w:pos="7200"/>
              </w:tabs>
              <w:autoSpaceDE w:val="0"/>
              <w:autoSpaceDN w:val="0"/>
              <w:spacing w:after="60"/>
              <w:ind w:leftChars="90" w:left="216" w:right="143"/>
              <w:textAlignment w:val="bottom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</w:t>
            </w:r>
            <w:r w:rsidRPr="007161F7">
              <w:rPr>
                <w:rFonts w:eastAsia="標楷體" w:hint="eastAsia"/>
                <w:szCs w:val="24"/>
                <w:lang w:eastAsia="zh-TW"/>
              </w:rPr>
              <w:t xml:space="preserve">   </w:t>
            </w:r>
            <w:r>
              <w:rPr>
                <w:rFonts w:eastAsia="標楷體" w:hint="eastAsia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szCs w:val="24"/>
                <w:lang w:eastAsia="zh-TW"/>
              </w:rPr>
              <w:t>綜合</w:t>
            </w:r>
            <w:r w:rsidRPr="007161F7">
              <w:rPr>
                <w:rFonts w:eastAsia="標楷體" w:hint="eastAsia"/>
                <w:szCs w:val="24"/>
                <w:lang w:eastAsia="zh-TW"/>
              </w:rPr>
              <w:t>個案研討</w:t>
            </w:r>
            <w:r>
              <w:rPr>
                <w:rFonts w:eastAsia="標楷體" w:hint="eastAsia"/>
                <w:szCs w:val="24"/>
                <w:lang w:eastAsia="zh-TW"/>
              </w:rPr>
              <w:t>(</w:t>
            </w:r>
            <w:r>
              <w:rPr>
                <w:rFonts w:eastAsia="標楷體"/>
                <w:szCs w:val="24"/>
                <w:lang w:eastAsia="zh-TW"/>
              </w:rPr>
              <w:t>II)</w:t>
            </w:r>
            <w:r w:rsidRPr="007161F7">
              <w:rPr>
                <w:rFonts w:eastAsia="標楷體" w:hint="eastAsia"/>
                <w:szCs w:val="24"/>
                <w:lang w:eastAsia="zh-TW"/>
              </w:rPr>
              <w:t>：</w:t>
            </w:r>
            <w:r w:rsidRPr="00FD5BBE">
              <w:rPr>
                <w:rFonts w:eastAsia="標楷體" w:hint="eastAsia"/>
                <w:szCs w:val="22"/>
                <w:lang w:eastAsia="zh-TW"/>
              </w:rPr>
              <w:t>哈佛商</w:t>
            </w:r>
            <w:r>
              <w:rPr>
                <w:rFonts w:eastAsia="標楷體" w:hint="eastAsia"/>
                <w:szCs w:val="22"/>
                <w:lang w:eastAsia="zh-TW"/>
              </w:rPr>
              <w:t>學院個案</w:t>
            </w:r>
            <w:r w:rsidRPr="00FD5BBE">
              <w:rPr>
                <w:rFonts w:eastAsia="標楷體" w:hint="eastAsia"/>
                <w:szCs w:val="24"/>
                <w:lang w:eastAsia="zh-TW"/>
              </w:rPr>
              <w:t>「</w:t>
            </w:r>
            <w:r>
              <w:rPr>
                <w:rFonts w:eastAsia="標楷體"/>
                <w:szCs w:val="24"/>
                <w:lang w:eastAsia="zh-TW"/>
              </w:rPr>
              <w:t>Hon Hai and Sharp</w:t>
            </w:r>
            <w:r w:rsidRPr="00FD5BBE">
              <w:rPr>
                <w:rFonts w:eastAsia="標楷體" w:hint="eastAsia"/>
                <w:szCs w:val="24"/>
                <w:lang w:eastAsia="zh-TW"/>
              </w:rPr>
              <w:t>」</w:t>
            </w:r>
            <w:r w:rsidRPr="00FD5BBE">
              <w:rPr>
                <w:rFonts w:eastAsia="標楷體" w:hint="eastAsia"/>
                <w:szCs w:val="24"/>
                <w:lang w:eastAsia="zh-TW"/>
              </w:rPr>
              <w:t xml:space="preserve"> </w:t>
            </w:r>
            <w:r w:rsidRPr="007161F7">
              <w:rPr>
                <w:rFonts w:eastAsia="標楷體" w:hint="eastAsia"/>
                <w:szCs w:val="24"/>
                <w:lang w:eastAsia="zh-TW"/>
              </w:rPr>
              <w:t>(</w:t>
            </w:r>
            <w:r w:rsidRPr="00937505">
              <w:rPr>
                <w:rFonts w:eastAsia="標楷體" w:hint="eastAsia"/>
                <w:color w:val="000000" w:themeColor="text1"/>
                <w:szCs w:val="24"/>
                <w:lang w:eastAsia="zh-TW"/>
              </w:rPr>
              <w:t>黃寬丞老師</w:t>
            </w:r>
            <w:r w:rsidRPr="007161F7">
              <w:rPr>
                <w:rFonts w:eastAsia="標楷體" w:hint="eastAsia"/>
                <w:szCs w:val="24"/>
                <w:lang w:eastAsia="zh-TW"/>
              </w:rPr>
              <w:t>)</w:t>
            </w:r>
          </w:p>
          <w:p w:rsidR="001C7165" w:rsidRPr="007161F7" w:rsidRDefault="00E243BB" w:rsidP="001C7165">
            <w:pPr>
              <w:tabs>
                <w:tab w:val="left" w:pos="900"/>
                <w:tab w:val="left" w:pos="7200"/>
              </w:tabs>
              <w:autoSpaceDE w:val="0"/>
              <w:autoSpaceDN w:val="0"/>
              <w:spacing w:after="60"/>
              <w:ind w:leftChars="90" w:left="216" w:right="143"/>
              <w:textAlignment w:val="bottom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2</w:t>
            </w:r>
            <w:r w:rsidR="001C7165" w:rsidRPr="00656B1B">
              <w:rPr>
                <w:rFonts w:eastAsia="標楷體"/>
                <w:szCs w:val="24"/>
                <w:lang w:eastAsia="zh-TW"/>
              </w:rPr>
              <w:t xml:space="preserve">   </w:t>
            </w:r>
            <w:r w:rsidR="001C7165">
              <w:rPr>
                <w:rFonts w:eastAsia="標楷體" w:hint="eastAsia"/>
                <w:szCs w:val="24"/>
                <w:lang w:eastAsia="zh-TW"/>
              </w:rPr>
              <w:t xml:space="preserve"> </w:t>
            </w:r>
            <w:r w:rsidR="001C7165" w:rsidRPr="007161F7">
              <w:rPr>
                <w:rFonts w:eastAsia="標楷體" w:hint="eastAsia"/>
                <w:szCs w:val="24"/>
                <w:lang w:eastAsia="zh-TW"/>
              </w:rPr>
              <w:t>總結</w:t>
            </w:r>
            <w:r w:rsidR="001C7165" w:rsidRPr="007161F7">
              <w:rPr>
                <w:rFonts w:eastAsia="標楷體" w:hint="eastAsia"/>
                <w:szCs w:val="24"/>
                <w:lang w:eastAsia="zh-TW"/>
              </w:rPr>
              <w:t xml:space="preserve"> (</w:t>
            </w:r>
            <w:r w:rsidR="00FD5BBE" w:rsidRPr="00937505">
              <w:rPr>
                <w:rFonts w:eastAsia="標楷體" w:hint="eastAsia"/>
                <w:color w:val="000000" w:themeColor="text1"/>
                <w:szCs w:val="24"/>
                <w:lang w:eastAsia="zh-TW"/>
              </w:rPr>
              <w:t>黃寬丞老師</w:t>
            </w:r>
            <w:r w:rsidR="001C7165" w:rsidRPr="007161F7">
              <w:rPr>
                <w:rFonts w:eastAsia="標楷體" w:hint="eastAsia"/>
                <w:szCs w:val="24"/>
                <w:lang w:eastAsia="zh-TW"/>
              </w:rPr>
              <w:t>)</w:t>
            </w:r>
            <w:r w:rsidR="001C7165" w:rsidRPr="007161F7">
              <w:rPr>
                <w:rFonts w:eastAsia="標楷體" w:hint="eastAsia"/>
                <w:szCs w:val="24"/>
                <w:lang w:eastAsia="zh-TW"/>
              </w:rPr>
              <w:tab/>
            </w:r>
          </w:p>
          <w:p w:rsidR="005421AC" w:rsidRPr="00683DFF" w:rsidRDefault="001C7165" w:rsidP="00FD5BBE">
            <w:pPr>
              <w:tabs>
                <w:tab w:val="left" w:pos="900"/>
                <w:tab w:val="left" w:pos="7200"/>
              </w:tabs>
              <w:autoSpaceDE w:val="0"/>
              <w:autoSpaceDN w:val="0"/>
              <w:spacing w:after="60"/>
              <w:ind w:leftChars="90" w:left="216" w:right="143"/>
              <w:textAlignment w:val="bottom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3</w:t>
            </w:r>
            <w:r w:rsidR="00226BA2" w:rsidRPr="00656B1B">
              <w:rPr>
                <w:rFonts w:eastAsia="標楷體"/>
                <w:szCs w:val="24"/>
                <w:lang w:eastAsia="zh-TW"/>
              </w:rPr>
              <w:t xml:space="preserve">    </w:t>
            </w:r>
            <w:r w:rsidR="00483B2F" w:rsidRPr="00656B1B">
              <w:rPr>
                <w:rFonts w:eastAsia="標楷體"/>
                <w:szCs w:val="24"/>
              </w:rPr>
              <w:t>Term Project</w:t>
            </w:r>
            <w:r w:rsidR="00117E59" w:rsidRPr="00656B1B">
              <w:rPr>
                <w:rFonts w:eastAsia="標楷體" w:hint="eastAsia"/>
                <w:szCs w:val="24"/>
                <w:lang w:eastAsia="zh-TW"/>
              </w:rPr>
              <w:t xml:space="preserve"> </w:t>
            </w:r>
            <w:r w:rsidR="00483B2F" w:rsidRPr="00656B1B">
              <w:rPr>
                <w:rFonts w:eastAsia="標楷體"/>
                <w:szCs w:val="24"/>
              </w:rPr>
              <w:t>期末分組報告</w:t>
            </w:r>
            <w:r w:rsidR="001B663B">
              <w:rPr>
                <w:rFonts w:eastAsia="標楷體" w:hint="eastAsia"/>
                <w:szCs w:val="24"/>
                <w:lang w:eastAsia="zh-TW"/>
              </w:rPr>
              <w:t xml:space="preserve"> </w:t>
            </w:r>
            <w:r w:rsidR="001B663B" w:rsidRPr="007161F7">
              <w:rPr>
                <w:rFonts w:eastAsia="標楷體" w:hint="eastAsia"/>
                <w:szCs w:val="24"/>
                <w:lang w:eastAsia="zh-TW"/>
              </w:rPr>
              <w:t>(</w:t>
            </w:r>
            <w:r w:rsidR="00C345D7">
              <w:rPr>
                <w:rFonts w:eastAsia="標楷體" w:hint="eastAsia"/>
                <w:lang w:eastAsia="zh-TW"/>
              </w:rPr>
              <w:t>姚銘忠老師</w:t>
            </w:r>
            <w:r w:rsidR="00FD5BBE">
              <w:rPr>
                <w:rFonts w:eastAsia="標楷體" w:hint="eastAsia"/>
                <w:lang w:eastAsia="zh-TW"/>
              </w:rPr>
              <w:t>及</w:t>
            </w:r>
            <w:r w:rsidR="008B0446" w:rsidRPr="004A763F">
              <w:rPr>
                <w:rFonts w:eastAsia="標楷體" w:hint="eastAsia"/>
                <w:szCs w:val="24"/>
                <w:lang w:eastAsia="zh-TW"/>
              </w:rPr>
              <w:t>黃寬丞老師</w:t>
            </w:r>
            <w:r w:rsidR="001B663B" w:rsidRPr="007161F7">
              <w:rPr>
                <w:rFonts w:eastAsia="標楷體" w:hint="eastAsia"/>
                <w:szCs w:val="24"/>
                <w:lang w:eastAsia="zh-TW"/>
              </w:rPr>
              <w:t>)</w:t>
            </w:r>
            <w:r w:rsidR="00483B2F" w:rsidRPr="00656B1B">
              <w:rPr>
                <w:rFonts w:eastAsia="標楷體"/>
                <w:szCs w:val="24"/>
                <w:lang w:eastAsia="zh-TW"/>
              </w:rPr>
              <w:t xml:space="preserve">   </w:t>
            </w:r>
            <w:r w:rsidR="001B663B">
              <w:rPr>
                <w:rFonts w:eastAsia="標楷體"/>
                <w:szCs w:val="24"/>
                <w:lang w:eastAsia="zh-TW"/>
              </w:rPr>
              <w:t xml:space="preserve"> </w:t>
            </w:r>
            <w:r w:rsidR="00483B2F" w:rsidRPr="00656B1B">
              <w:rPr>
                <w:rFonts w:eastAsia="標楷體"/>
                <w:szCs w:val="24"/>
                <w:lang w:eastAsia="zh-TW"/>
              </w:rPr>
              <w:t xml:space="preserve">                      </w:t>
            </w:r>
          </w:p>
        </w:tc>
      </w:tr>
    </w:tbl>
    <w:p w:rsidR="00D10FC6" w:rsidRDefault="00D10FC6" w:rsidP="005421AC">
      <w:pPr>
        <w:tabs>
          <w:tab w:val="left" w:pos="993"/>
        </w:tabs>
        <w:spacing w:beforeLines="35" w:before="126" w:afterLines="12" w:after="43" w:line="0" w:lineRule="atLeast"/>
        <w:outlineLvl w:val="0"/>
        <w:rPr>
          <w:rFonts w:eastAsia="標楷體"/>
          <w:b/>
          <w:sz w:val="25"/>
          <w:szCs w:val="25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1624" w:rsidRPr="00881C54" w:rsidRDefault="00A81624" w:rsidP="00A81624">
      <w:pPr>
        <w:numPr>
          <w:ilvl w:val="0"/>
          <w:numId w:val="2"/>
        </w:numPr>
        <w:tabs>
          <w:tab w:val="left" w:pos="993"/>
        </w:tabs>
        <w:spacing w:after="0" w:line="0" w:lineRule="atLeast"/>
        <w:outlineLvl w:val="0"/>
        <w:rPr>
          <w:rFonts w:eastAsia="標楷體"/>
          <w:b/>
          <w:sz w:val="25"/>
          <w:szCs w:val="25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1C54">
        <w:rPr>
          <w:rFonts w:eastAsia="標楷體" w:hint="eastAsia"/>
          <w:b/>
          <w:sz w:val="25"/>
          <w:szCs w:val="25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請同學</w:t>
      </w:r>
      <w:r w:rsidR="00785CB8" w:rsidRPr="00881C54">
        <w:rPr>
          <w:rFonts w:eastAsia="標楷體" w:hint="eastAsia"/>
          <w:b/>
          <w:sz w:val="25"/>
          <w:szCs w:val="25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遵守智慧財產權觀念及</w:t>
      </w:r>
      <w:r w:rsidRPr="00881C54">
        <w:rPr>
          <w:rFonts w:eastAsia="標楷體" w:hint="eastAsia"/>
          <w:b/>
          <w:sz w:val="25"/>
          <w:szCs w:val="25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勿使用非法影印教科書。</w:t>
      </w:r>
    </w:p>
    <w:p w:rsidR="00A81624" w:rsidRPr="00130CE0" w:rsidRDefault="00A81624" w:rsidP="004A34B6">
      <w:pPr>
        <w:tabs>
          <w:tab w:val="left" w:pos="993"/>
        </w:tabs>
        <w:spacing w:after="0" w:line="0" w:lineRule="atLeast"/>
        <w:ind w:leftChars="-193" w:left="-3" w:hangingChars="209" w:hanging="460"/>
        <w:outlineLvl w:val="0"/>
        <w:rPr>
          <w:rFonts w:eastAsia="標楷體"/>
          <w:sz w:val="22"/>
          <w:szCs w:val="22"/>
          <w:lang w:eastAsia="zh-TW"/>
        </w:rPr>
      </w:pPr>
    </w:p>
    <w:p w:rsidR="004A34B6" w:rsidRPr="00130CE0" w:rsidRDefault="004A34B6" w:rsidP="004A34B6">
      <w:pPr>
        <w:tabs>
          <w:tab w:val="left" w:pos="993"/>
        </w:tabs>
        <w:spacing w:after="0" w:line="0" w:lineRule="atLeast"/>
        <w:ind w:leftChars="-193" w:left="-3" w:hangingChars="209" w:hanging="460"/>
        <w:outlineLvl w:val="0"/>
        <w:rPr>
          <w:rFonts w:eastAsia="標楷體"/>
          <w:sz w:val="22"/>
          <w:szCs w:val="22"/>
          <w:lang w:eastAsia="zh-TW"/>
        </w:rPr>
      </w:pPr>
      <w:r w:rsidRPr="00130CE0">
        <w:rPr>
          <w:rFonts w:eastAsia="標楷體" w:hint="eastAsia"/>
          <w:sz w:val="22"/>
          <w:szCs w:val="22"/>
          <w:lang w:eastAsia="zh-TW"/>
        </w:rPr>
        <w:t>備註</w:t>
      </w:r>
      <w:r w:rsidR="00F821B1" w:rsidRPr="00130CE0">
        <w:rPr>
          <w:rFonts w:eastAsia="標楷體"/>
          <w:sz w:val="22"/>
          <w:szCs w:val="22"/>
          <w:lang w:eastAsia="zh-TW"/>
        </w:rPr>
        <w:t>：</w:t>
      </w:r>
    </w:p>
    <w:p w:rsidR="00F821B1" w:rsidRPr="00130CE0" w:rsidRDefault="00F821B1" w:rsidP="004A34B6">
      <w:pPr>
        <w:numPr>
          <w:ilvl w:val="0"/>
          <w:numId w:val="1"/>
        </w:numPr>
        <w:tabs>
          <w:tab w:val="left" w:pos="993"/>
        </w:tabs>
        <w:spacing w:after="0" w:line="0" w:lineRule="atLeast"/>
        <w:outlineLvl w:val="0"/>
        <w:rPr>
          <w:rFonts w:eastAsia="標楷體"/>
          <w:sz w:val="22"/>
          <w:szCs w:val="22"/>
          <w:lang w:eastAsia="zh-TW"/>
        </w:rPr>
      </w:pPr>
      <w:r w:rsidRPr="00130CE0">
        <w:rPr>
          <w:rFonts w:eastAsia="標楷體"/>
          <w:sz w:val="22"/>
          <w:szCs w:val="22"/>
          <w:lang w:eastAsia="zh-TW"/>
        </w:rPr>
        <w:t>其他欄包含參訪、專題演講等活動。</w:t>
      </w:r>
    </w:p>
    <w:p w:rsidR="00F821B1" w:rsidRPr="00130CE0" w:rsidRDefault="00F821B1" w:rsidP="004A34B6">
      <w:pPr>
        <w:numPr>
          <w:ilvl w:val="0"/>
          <w:numId w:val="1"/>
        </w:numPr>
        <w:tabs>
          <w:tab w:val="left" w:pos="993"/>
        </w:tabs>
        <w:spacing w:after="0" w:line="0" w:lineRule="atLeast"/>
        <w:outlineLvl w:val="0"/>
        <w:rPr>
          <w:rFonts w:eastAsia="標楷體"/>
          <w:sz w:val="22"/>
          <w:szCs w:val="22"/>
          <w:lang w:eastAsia="zh-TW"/>
        </w:rPr>
      </w:pPr>
      <w:r w:rsidRPr="00130CE0">
        <w:rPr>
          <w:rFonts w:eastAsia="標楷體"/>
          <w:sz w:val="22"/>
          <w:szCs w:val="22"/>
          <w:lang w:eastAsia="zh-TW"/>
        </w:rPr>
        <w:t>所有課程包括學系所開設必（選）修、選修課程，以及校際所開設課程，如共同必修科目、通識課程等，皆須填寫此表格。</w:t>
      </w:r>
    </w:p>
    <w:p w:rsidR="002537D3" w:rsidRPr="00130CE0" w:rsidRDefault="002537D3" w:rsidP="004A34B6">
      <w:pPr>
        <w:numPr>
          <w:ilvl w:val="0"/>
          <w:numId w:val="1"/>
        </w:numPr>
        <w:tabs>
          <w:tab w:val="left" w:pos="993"/>
        </w:tabs>
        <w:spacing w:after="0" w:line="0" w:lineRule="atLeast"/>
        <w:outlineLvl w:val="0"/>
        <w:rPr>
          <w:rFonts w:eastAsia="標楷體"/>
          <w:sz w:val="22"/>
          <w:szCs w:val="22"/>
          <w:lang w:eastAsia="zh-TW"/>
        </w:rPr>
      </w:pPr>
      <w:r w:rsidRPr="00130CE0">
        <w:rPr>
          <w:rFonts w:ascii="標楷體" w:eastAsia="標楷體" w:hAnsi="標楷體" w:hint="eastAsia"/>
          <w:sz w:val="22"/>
          <w:szCs w:val="22"/>
          <w:lang w:eastAsia="zh-TW"/>
        </w:rPr>
        <w:t>如需本課程綱要表格之電子檔，請至課務組網頁－＞各類申請表下載。</w:t>
      </w:r>
    </w:p>
    <w:p w:rsidR="00F821B1" w:rsidRPr="00130CE0" w:rsidRDefault="002537D3" w:rsidP="00847C6B">
      <w:pPr>
        <w:numPr>
          <w:ilvl w:val="0"/>
          <w:numId w:val="1"/>
        </w:numPr>
        <w:tabs>
          <w:tab w:val="left" w:pos="993"/>
        </w:tabs>
        <w:spacing w:after="0" w:line="0" w:lineRule="atLeast"/>
        <w:outlineLvl w:val="0"/>
        <w:rPr>
          <w:rFonts w:eastAsia="標楷體"/>
          <w:sz w:val="22"/>
          <w:szCs w:val="22"/>
          <w:lang w:eastAsia="zh-TW"/>
        </w:rPr>
      </w:pPr>
      <w:r w:rsidRPr="00130CE0">
        <w:rPr>
          <w:rFonts w:ascii="標楷體" w:eastAsia="標楷體" w:hAnsi="標楷體" w:hint="eastAsia"/>
          <w:sz w:val="22"/>
          <w:szCs w:val="22"/>
        </w:rPr>
        <w:t>請用電腦打字成檔案，於每學期末、初選前（1月初及6月初），利用選課系統</w:t>
      </w:r>
      <w:r w:rsidRPr="00130CE0">
        <w:rPr>
          <w:rFonts w:ascii="標楷體" w:eastAsia="標楷體" w:hAnsi="標楷體"/>
          <w:sz w:val="22"/>
          <w:szCs w:val="22"/>
        </w:rPr>
        <w:t>（http://cos.adm.nctu.edu.tw/）</w:t>
      </w:r>
      <w:r w:rsidRPr="00130CE0">
        <w:rPr>
          <w:rFonts w:ascii="標楷體" w:eastAsia="標楷體" w:hAnsi="標楷體" w:hint="eastAsia"/>
          <w:sz w:val="22"/>
          <w:szCs w:val="22"/>
        </w:rPr>
        <w:t>之「課程綱要上傳」將課程綱要</w:t>
      </w:r>
      <w:r w:rsidRPr="00130CE0">
        <w:rPr>
          <w:rFonts w:ascii="標楷體" w:eastAsia="標楷體" w:hAnsi="標楷體"/>
          <w:sz w:val="22"/>
          <w:szCs w:val="22"/>
        </w:rPr>
        <w:t>update</w:t>
      </w:r>
      <w:r w:rsidRPr="00130CE0">
        <w:rPr>
          <w:rFonts w:ascii="標楷體" w:eastAsia="標楷體" w:hAnsi="標楷體" w:hint="eastAsia"/>
          <w:sz w:val="22"/>
          <w:szCs w:val="22"/>
        </w:rPr>
        <w:t>上網。</w:t>
      </w:r>
    </w:p>
    <w:sectPr w:rsidR="00F821B1" w:rsidRPr="00130CE0" w:rsidSect="00681EB3">
      <w:pgSz w:w="11906" w:h="16838"/>
      <w:pgMar w:top="720" w:right="1644" w:bottom="107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83" w:rsidRDefault="00734683" w:rsidP="00F35FDA">
      <w:pPr>
        <w:spacing w:after="0"/>
      </w:pPr>
      <w:r>
        <w:separator/>
      </w:r>
    </w:p>
  </w:endnote>
  <w:endnote w:type="continuationSeparator" w:id="0">
    <w:p w:rsidR="00734683" w:rsidRDefault="00734683" w:rsidP="00F35F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83" w:rsidRDefault="00734683" w:rsidP="00F35FDA">
      <w:pPr>
        <w:spacing w:after="0"/>
      </w:pPr>
      <w:r>
        <w:separator/>
      </w:r>
    </w:p>
  </w:footnote>
  <w:footnote w:type="continuationSeparator" w:id="0">
    <w:p w:rsidR="00734683" w:rsidRDefault="00734683" w:rsidP="00F35F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1012"/>
    <w:multiLevelType w:val="hybridMultilevel"/>
    <w:tmpl w:val="F6442CA0"/>
    <w:lvl w:ilvl="0" w:tplc="FC26E1C6">
      <w:numFmt w:val="bullet"/>
      <w:lvlText w:val="※"/>
      <w:lvlJc w:val="left"/>
      <w:pPr>
        <w:tabs>
          <w:tab w:val="num" w:pos="-103"/>
        </w:tabs>
        <w:ind w:left="-10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97"/>
        </w:tabs>
        <w:ind w:left="4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77"/>
        </w:tabs>
        <w:ind w:left="9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7"/>
        </w:tabs>
        <w:ind w:left="14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37"/>
        </w:tabs>
        <w:ind w:left="19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17"/>
        </w:tabs>
        <w:ind w:left="24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97"/>
        </w:tabs>
        <w:ind w:left="28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77"/>
        </w:tabs>
        <w:ind w:left="33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7"/>
        </w:tabs>
        <w:ind w:left="3857" w:hanging="480"/>
      </w:pPr>
      <w:rPr>
        <w:rFonts w:ascii="Wingdings" w:hAnsi="Wingdings" w:hint="default"/>
      </w:rPr>
    </w:lvl>
  </w:abstractNum>
  <w:abstractNum w:abstractNumId="1" w15:restartNumberingAfterBreak="0">
    <w:nsid w:val="10122FE2"/>
    <w:multiLevelType w:val="hybridMultilevel"/>
    <w:tmpl w:val="4B8CCFC6"/>
    <w:lvl w:ilvl="0" w:tplc="80C0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3E7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028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54E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CC5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7032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8CC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C6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D08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61292D"/>
    <w:multiLevelType w:val="hybridMultilevel"/>
    <w:tmpl w:val="D46CADBC"/>
    <w:lvl w:ilvl="0" w:tplc="C18A6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B5212BF"/>
    <w:multiLevelType w:val="hybridMultilevel"/>
    <w:tmpl w:val="DDDC0488"/>
    <w:lvl w:ilvl="0" w:tplc="EE281DAA">
      <w:start w:val="1"/>
      <w:numFmt w:val="bullet"/>
      <w:lvlText w:val="-"/>
      <w:lvlJc w:val="left"/>
      <w:pPr>
        <w:ind w:left="482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4" w15:restartNumberingAfterBreak="0">
    <w:nsid w:val="685D05DA"/>
    <w:multiLevelType w:val="hybridMultilevel"/>
    <w:tmpl w:val="392CA362"/>
    <w:lvl w:ilvl="0" w:tplc="291EA65A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75884334"/>
    <w:multiLevelType w:val="singleLevel"/>
    <w:tmpl w:val="04090011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78FA657C"/>
    <w:multiLevelType w:val="hybridMultilevel"/>
    <w:tmpl w:val="1E2CC7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1"/>
    <w:rsid w:val="000021F9"/>
    <w:rsid w:val="000330C8"/>
    <w:rsid w:val="0003314C"/>
    <w:rsid w:val="00036863"/>
    <w:rsid w:val="000B4BBF"/>
    <w:rsid w:val="000C4166"/>
    <w:rsid w:val="000C5162"/>
    <w:rsid w:val="000D4589"/>
    <w:rsid w:val="00117E59"/>
    <w:rsid w:val="00130CE0"/>
    <w:rsid w:val="00173819"/>
    <w:rsid w:val="0017629A"/>
    <w:rsid w:val="001851C2"/>
    <w:rsid w:val="001B4437"/>
    <w:rsid w:val="001B663B"/>
    <w:rsid w:val="001C7165"/>
    <w:rsid w:val="001C7547"/>
    <w:rsid w:val="001F71D9"/>
    <w:rsid w:val="0021513A"/>
    <w:rsid w:val="00215800"/>
    <w:rsid w:val="00225A20"/>
    <w:rsid w:val="00226BA2"/>
    <w:rsid w:val="00231D9A"/>
    <w:rsid w:val="0023344D"/>
    <w:rsid w:val="002537D3"/>
    <w:rsid w:val="002622F8"/>
    <w:rsid w:val="00280F3B"/>
    <w:rsid w:val="00287FD6"/>
    <w:rsid w:val="002C53BB"/>
    <w:rsid w:val="002C5AFC"/>
    <w:rsid w:val="002E1CED"/>
    <w:rsid w:val="002E51FD"/>
    <w:rsid w:val="002E7DB1"/>
    <w:rsid w:val="002F682F"/>
    <w:rsid w:val="003068FA"/>
    <w:rsid w:val="0034229A"/>
    <w:rsid w:val="00351EC4"/>
    <w:rsid w:val="00354DBE"/>
    <w:rsid w:val="00357357"/>
    <w:rsid w:val="003635D0"/>
    <w:rsid w:val="003B70CB"/>
    <w:rsid w:val="003F0833"/>
    <w:rsid w:val="003F1EE3"/>
    <w:rsid w:val="0040268F"/>
    <w:rsid w:val="00410B25"/>
    <w:rsid w:val="004203B6"/>
    <w:rsid w:val="00437DE1"/>
    <w:rsid w:val="00442671"/>
    <w:rsid w:val="00457198"/>
    <w:rsid w:val="004634EC"/>
    <w:rsid w:val="004726AD"/>
    <w:rsid w:val="00483B2F"/>
    <w:rsid w:val="004A0D9E"/>
    <w:rsid w:val="004A34B6"/>
    <w:rsid w:val="004A45B3"/>
    <w:rsid w:val="004A763F"/>
    <w:rsid w:val="004D1967"/>
    <w:rsid w:val="005214F9"/>
    <w:rsid w:val="005421AC"/>
    <w:rsid w:val="005546EF"/>
    <w:rsid w:val="005676D5"/>
    <w:rsid w:val="00570916"/>
    <w:rsid w:val="005715A4"/>
    <w:rsid w:val="0057449B"/>
    <w:rsid w:val="005775EE"/>
    <w:rsid w:val="00581726"/>
    <w:rsid w:val="00592A90"/>
    <w:rsid w:val="005B14EC"/>
    <w:rsid w:val="005B43F4"/>
    <w:rsid w:val="005D0EF9"/>
    <w:rsid w:val="005F0F72"/>
    <w:rsid w:val="005F117E"/>
    <w:rsid w:val="005F2828"/>
    <w:rsid w:val="005F3157"/>
    <w:rsid w:val="005F5CED"/>
    <w:rsid w:val="005F7049"/>
    <w:rsid w:val="006006F3"/>
    <w:rsid w:val="00635F21"/>
    <w:rsid w:val="006422AD"/>
    <w:rsid w:val="00656B1B"/>
    <w:rsid w:val="00666217"/>
    <w:rsid w:val="00681EB3"/>
    <w:rsid w:val="0068294D"/>
    <w:rsid w:val="00683DFF"/>
    <w:rsid w:val="00687415"/>
    <w:rsid w:val="00694F02"/>
    <w:rsid w:val="006A7C91"/>
    <w:rsid w:val="006B76A5"/>
    <w:rsid w:val="006E6321"/>
    <w:rsid w:val="006F3BD8"/>
    <w:rsid w:val="00705F4E"/>
    <w:rsid w:val="007161F7"/>
    <w:rsid w:val="00733ACE"/>
    <w:rsid w:val="00734683"/>
    <w:rsid w:val="00737DF6"/>
    <w:rsid w:val="007435D3"/>
    <w:rsid w:val="007465D5"/>
    <w:rsid w:val="00755F17"/>
    <w:rsid w:val="00760520"/>
    <w:rsid w:val="00785CB8"/>
    <w:rsid w:val="007A5CD9"/>
    <w:rsid w:val="007B111C"/>
    <w:rsid w:val="007B1B4C"/>
    <w:rsid w:val="007B2827"/>
    <w:rsid w:val="007C2B5D"/>
    <w:rsid w:val="007D36CD"/>
    <w:rsid w:val="007D3A6F"/>
    <w:rsid w:val="007E0BEA"/>
    <w:rsid w:val="007E40D5"/>
    <w:rsid w:val="007E6120"/>
    <w:rsid w:val="008008D6"/>
    <w:rsid w:val="008173FD"/>
    <w:rsid w:val="00823A18"/>
    <w:rsid w:val="00845874"/>
    <w:rsid w:val="00847C6B"/>
    <w:rsid w:val="00853313"/>
    <w:rsid w:val="00866AB7"/>
    <w:rsid w:val="00881C54"/>
    <w:rsid w:val="008867AA"/>
    <w:rsid w:val="00895240"/>
    <w:rsid w:val="00895A1A"/>
    <w:rsid w:val="0089616D"/>
    <w:rsid w:val="008B0446"/>
    <w:rsid w:val="008E13E4"/>
    <w:rsid w:val="008E1EC0"/>
    <w:rsid w:val="008F7480"/>
    <w:rsid w:val="00901FEB"/>
    <w:rsid w:val="0092029F"/>
    <w:rsid w:val="009256B6"/>
    <w:rsid w:val="009262C2"/>
    <w:rsid w:val="00937505"/>
    <w:rsid w:val="00956790"/>
    <w:rsid w:val="00962265"/>
    <w:rsid w:val="009658BD"/>
    <w:rsid w:val="00966D2B"/>
    <w:rsid w:val="009B3501"/>
    <w:rsid w:val="009B3ECC"/>
    <w:rsid w:val="009C6C08"/>
    <w:rsid w:val="009D41E0"/>
    <w:rsid w:val="009D6D12"/>
    <w:rsid w:val="009E0739"/>
    <w:rsid w:val="00A0014E"/>
    <w:rsid w:val="00A05D25"/>
    <w:rsid w:val="00A322E3"/>
    <w:rsid w:val="00A40D78"/>
    <w:rsid w:val="00A6689B"/>
    <w:rsid w:val="00A81624"/>
    <w:rsid w:val="00A86BDA"/>
    <w:rsid w:val="00A87B28"/>
    <w:rsid w:val="00AD78C0"/>
    <w:rsid w:val="00AF2DD5"/>
    <w:rsid w:val="00B6481F"/>
    <w:rsid w:val="00B66DFC"/>
    <w:rsid w:val="00B72B2B"/>
    <w:rsid w:val="00B80090"/>
    <w:rsid w:val="00BA1943"/>
    <w:rsid w:val="00BC2809"/>
    <w:rsid w:val="00BC6D5E"/>
    <w:rsid w:val="00BD6CB2"/>
    <w:rsid w:val="00BD75F0"/>
    <w:rsid w:val="00BF6921"/>
    <w:rsid w:val="00BF77A1"/>
    <w:rsid w:val="00C2364C"/>
    <w:rsid w:val="00C345D7"/>
    <w:rsid w:val="00C35192"/>
    <w:rsid w:val="00C476DA"/>
    <w:rsid w:val="00C61196"/>
    <w:rsid w:val="00C6526E"/>
    <w:rsid w:val="00C9174C"/>
    <w:rsid w:val="00C929B2"/>
    <w:rsid w:val="00CB3E2B"/>
    <w:rsid w:val="00CD1299"/>
    <w:rsid w:val="00CE5B3F"/>
    <w:rsid w:val="00CF12FA"/>
    <w:rsid w:val="00D03D57"/>
    <w:rsid w:val="00D10FC6"/>
    <w:rsid w:val="00D2085D"/>
    <w:rsid w:val="00D55F4B"/>
    <w:rsid w:val="00D6216E"/>
    <w:rsid w:val="00D6249C"/>
    <w:rsid w:val="00D62EBF"/>
    <w:rsid w:val="00D710DA"/>
    <w:rsid w:val="00D76EDD"/>
    <w:rsid w:val="00D92A0D"/>
    <w:rsid w:val="00DB1CD8"/>
    <w:rsid w:val="00DB298A"/>
    <w:rsid w:val="00DD158B"/>
    <w:rsid w:val="00DD54AF"/>
    <w:rsid w:val="00DE2AD1"/>
    <w:rsid w:val="00DE64C9"/>
    <w:rsid w:val="00DF5EB9"/>
    <w:rsid w:val="00E013A1"/>
    <w:rsid w:val="00E113A4"/>
    <w:rsid w:val="00E243BB"/>
    <w:rsid w:val="00E25378"/>
    <w:rsid w:val="00E41285"/>
    <w:rsid w:val="00E44F6B"/>
    <w:rsid w:val="00E617D7"/>
    <w:rsid w:val="00EA35EC"/>
    <w:rsid w:val="00ED08BC"/>
    <w:rsid w:val="00ED3463"/>
    <w:rsid w:val="00EE3DA1"/>
    <w:rsid w:val="00EF3F9F"/>
    <w:rsid w:val="00F00CC8"/>
    <w:rsid w:val="00F065BC"/>
    <w:rsid w:val="00F0771A"/>
    <w:rsid w:val="00F35B19"/>
    <w:rsid w:val="00F35FDA"/>
    <w:rsid w:val="00F368E4"/>
    <w:rsid w:val="00F55745"/>
    <w:rsid w:val="00F821B1"/>
    <w:rsid w:val="00FA1CB4"/>
    <w:rsid w:val="00FA7DD7"/>
    <w:rsid w:val="00FB5451"/>
    <w:rsid w:val="00FD5BBE"/>
    <w:rsid w:val="00FE088B"/>
    <w:rsid w:val="00F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2CDE5A-6396-4448-BEFC-B7F9BCB4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49"/>
    <w:pPr>
      <w:spacing w:after="120"/>
      <w:jc w:val="both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1B1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6217"/>
    <w:rPr>
      <w:rFonts w:ascii="Arial" w:hAnsi="Arial"/>
      <w:sz w:val="18"/>
      <w:szCs w:val="18"/>
    </w:rPr>
  </w:style>
  <w:style w:type="character" w:styleId="a5">
    <w:name w:val="Hyperlink"/>
    <w:rsid w:val="00D2085D"/>
    <w:rPr>
      <w:color w:val="0000FF"/>
      <w:u w:val="single"/>
    </w:rPr>
  </w:style>
  <w:style w:type="paragraph" w:styleId="Web">
    <w:name w:val="Normal (Web)"/>
    <w:basedOn w:val="a"/>
    <w:rsid w:val="00592A9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Cs w:val="24"/>
      <w:lang w:eastAsia="zh-TW"/>
    </w:rPr>
  </w:style>
  <w:style w:type="paragraph" w:styleId="a6">
    <w:name w:val="header"/>
    <w:basedOn w:val="a"/>
    <w:link w:val="a7"/>
    <w:rsid w:val="00F35F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F35FDA"/>
    <w:rPr>
      <w:lang w:eastAsia="en-US"/>
    </w:rPr>
  </w:style>
  <w:style w:type="paragraph" w:styleId="a8">
    <w:name w:val="footer"/>
    <w:basedOn w:val="a"/>
    <w:link w:val="a9"/>
    <w:rsid w:val="00F35F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F35FD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4624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351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671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586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ao@ny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1570</Words>
  <Characters>1790</Characters>
  <Application>Microsoft Office Word</Application>
  <DocSecurity>0</DocSecurity>
  <Lines>89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表4-4</vt:lpstr>
    </vt:vector>
  </TitlesOfParts>
  <Company>nctu</Company>
  <LinksUpToDate>false</LinksUpToDate>
  <CharactersWithSpaces>3259</CharactersWithSpaces>
  <SharedDoc>false</SharedDoc>
  <HLinks>
    <vt:vector size="72" baseType="variant">
      <vt:variant>
        <vt:i4>5767279</vt:i4>
      </vt:variant>
      <vt:variant>
        <vt:i4>33</vt:i4>
      </vt:variant>
      <vt:variant>
        <vt:i4>0</vt:i4>
      </vt:variant>
      <vt:variant>
        <vt:i4>5</vt:i4>
      </vt:variant>
      <vt:variant>
        <vt:lpwstr>mailto:kchuang@cc.nctu.edu.tw</vt:lpwstr>
      </vt:variant>
      <vt:variant>
        <vt:lpwstr/>
      </vt:variant>
      <vt:variant>
        <vt:i4>2228245</vt:i4>
      </vt:variant>
      <vt:variant>
        <vt:i4>30</vt:i4>
      </vt:variant>
      <vt:variant>
        <vt:i4>0</vt:i4>
      </vt:variant>
      <vt:variant>
        <vt:i4>5</vt:i4>
      </vt:variant>
      <vt:variant>
        <vt:lpwstr>mailto:chunghui@mail.nctu.edu.tw</vt:lpwstr>
      </vt:variant>
      <vt:variant>
        <vt:lpwstr/>
      </vt:variant>
      <vt:variant>
        <vt:i4>5570588</vt:i4>
      </vt:variant>
      <vt:variant>
        <vt:i4>18</vt:i4>
      </vt:variant>
      <vt:variant>
        <vt:i4>0</vt:i4>
      </vt:variant>
      <vt:variant>
        <vt:i4>5</vt:i4>
      </vt:variant>
      <vt:variant>
        <vt:lpwstr>http://www.bus.wisc.edu/grainger/</vt:lpwstr>
      </vt:variant>
      <vt:variant>
        <vt:lpwstr/>
      </vt:variant>
      <vt:variant>
        <vt:i4>5767199</vt:i4>
      </vt:variant>
      <vt:variant>
        <vt:i4>15</vt:i4>
      </vt:variant>
      <vt:variant>
        <vt:i4>0</vt:i4>
      </vt:variant>
      <vt:variant>
        <vt:i4>5</vt:i4>
      </vt:variant>
      <vt:variant>
        <vt:lpwstr>http://www.apics.org/</vt:lpwstr>
      </vt:variant>
      <vt:variant>
        <vt:lpwstr/>
      </vt:variant>
      <vt:variant>
        <vt:i4>3538979</vt:i4>
      </vt:variant>
      <vt:variant>
        <vt:i4>12</vt:i4>
      </vt:variant>
      <vt:variant>
        <vt:i4>0</vt:i4>
      </vt:variant>
      <vt:variant>
        <vt:i4>5</vt:i4>
      </vt:variant>
      <vt:variant>
        <vt:lpwstr>http://www.stanford.edu/group/scforum/</vt:lpwstr>
      </vt:variant>
      <vt:variant>
        <vt:lpwstr/>
      </vt:variant>
      <vt:variant>
        <vt:i4>5439495</vt:i4>
      </vt:variant>
      <vt:variant>
        <vt:i4>9</vt:i4>
      </vt:variant>
      <vt:variant>
        <vt:i4>0</vt:i4>
      </vt:variant>
      <vt:variant>
        <vt:i4>5</vt:i4>
      </vt:variant>
      <vt:variant>
        <vt:lpwstr>http://www.ascet.com/</vt:lpwstr>
      </vt:variant>
      <vt:variant>
        <vt:lpwstr/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http://www.sole.org/</vt:lpwstr>
      </vt:variant>
      <vt:variant>
        <vt:lpwstr/>
      </vt:variant>
      <vt:variant>
        <vt:i4>1769544</vt:i4>
      </vt:variant>
      <vt:variant>
        <vt:i4>3</vt:i4>
      </vt:variant>
      <vt:variant>
        <vt:i4>0</vt:i4>
      </vt:variant>
      <vt:variant>
        <vt:i4>5</vt:i4>
      </vt:variant>
      <vt:variant>
        <vt:lpwstr>http://www.supply-chain.org/</vt:lpwstr>
      </vt:variant>
      <vt:variant>
        <vt:lpwstr/>
      </vt:variant>
      <vt:variant>
        <vt:i4>5439506</vt:i4>
      </vt:variant>
      <vt:variant>
        <vt:i4>0</vt:i4>
      </vt:variant>
      <vt:variant>
        <vt:i4>0</vt:i4>
      </vt:variant>
      <vt:variant>
        <vt:i4>5</vt:i4>
      </vt:variant>
      <vt:variant>
        <vt:lpwstr>http://www.cscmp.org/</vt:lpwstr>
      </vt:variant>
      <vt:variant>
        <vt:lpwstr/>
      </vt:variant>
      <vt:variant>
        <vt:i4>1703956</vt:i4>
      </vt:variant>
      <vt:variant>
        <vt:i4>8956</vt:i4>
      </vt:variant>
      <vt:variant>
        <vt:i4>1026</vt:i4>
      </vt:variant>
      <vt:variant>
        <vt:i4>1</vt:i4>
      </vt:variant>
      <vt:variant>
        <vt:lpwstr>http://images.amazon.com/images/P/013101028X.01.LZZZZZZZ.jpg</vt:lpwstr>
      </vt:variant>
      <vt:variant>
        <vt:lpwstr/>
      </vt:variant>
      <vt:variant>
        <vt:i4>3342390</vt:i4>
      </vt:variant>
      <vt:variant>
        <vt:i4>9990</vt:i4>
      </vt:variant>
      <vt:variant>
        <vt:i4>1028</vt:i4>
      </vt:variant>
      <vt:variant>
        <vt:i4>1</vt:i4>
      </vt:variant>
      <vt:variant>
        <vt:lpwstr>http://g-images.amazon.com/images/G/01/detail/stars-5-0.gif</vt:lpwstr>
      </vt:variant>
      <vt:variant>
        <vt:lpwstr/>
      </vt:variant>
      <vt:variant>
        <vt:i4>3342390</vt:i4>
      </vt:variant>
      <vt:variant>
        <vt:i4>10232</vt:i4>
      </vt:variant>
      <vt:variant>
        <vt:i4>1029</vt:i4>
      </vt:variant>
      <vt:variant>
        <vt:i4>1</vt:i4>
      </vt:variant>
      <vt:variant>
        <vt:lpwstr>http://g-images.amazon.com/images/G/01/detail/stars-5-0.gif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表4-4</dc:title>
  <dc:creator>user</dc:creator>
  <cp:lastModifiedBy>USER</cp:lastModifiedBy>
  <cp:revision>2</cp:revision>
  <cp:lastPrinted>2015-09-09T06:54:00Z</cp:lastPrinted>
  <dcterms:created xsi:type="dcterms:W3CDTF">2025-03-29T13:58:00Z</dcterms:created>
  <dcterms:modified xsi:type="dcterms:W3CDTF">2025-03-29T13:58:00Z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27970b74db48b909c6634368cc60f4a75e1905e26944a10d6bf38379fd1c565e</vt:lpwstr>
  </property>
</Properties>
</file>